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D94E8" w14:textId="2334C202" w:rsidR="004C4E93" w:rsidRDefault="004C4E93" w:rsidP="002230B6">
      <w:pPr>
        <w:spacing w:after="0"/>
        <w:ind w:left="0" w:firstLine="0"/>
        <w:jc w:val="right"/>
        <w:rPr>
          <w:rFonts w:ascii="Times New Roman" w:hAnsi="Times New Roman"/>
          <w:b/>
          <w:sz w:val="16"/>
        </w:rPr>
      </w:pPr>
    </w:p>
    <w:p w14:paraId="2B4663B2" w14:textId="21228F14" w:rsidR="004C4E93" w:rsidRDefault="004C4E93" w:rsidP="002230B6">
      <w:pPr>
        <w:spacing w:after="0"/>
        <w:ind w:left="0" w:firstLine="0"/>
        <w:jc w:val="right"/>
        <w:rPr>
          <w:rFonts w:ascii="Times New Roman" w:hAnsi="Times New Roman"/>
          <w:b/>
          <w:sz w:val="16"/>
        </w:rPr>
      </w:pPr>
    </w:p>
    <w:p w14:paraId="45D7A704" w14:textId="7D2F197E" w:rsidR="00DC14AD" w:rsidRPr="00DC14AD" w:rsidRDefault="00DC14AD" w:rsidP="00DC14AD">
      <w:pPr>
        <w:rPr>
          <w:rFonts w:ascii="Times New Roman" w:hAnsi="Times New Roman"/>
          <w:sz w:val="16"/>
        </w:rPr>
      </w:pPr>
    </w:p>
    <w:p w14:paraId="12F1FD33" w14:textId="688B3BE8" w:rsidR="00DC14AD" w:rsidRPr="00DC14AD" w:rsidRDefault="00DC14AD" w:rsidP="00DC14AD">
      <w:pPr>
        <w:rPr>
          <w:rFonts w:ascii="Times New Roman" w:hAnsi="Times New Roman"/>
          <w:sz w:val="16"/>
        </w:rPr>
      </w:pPr>
    </w:p>
    <w:p w14:paraId="40861DD4" w14:textId="25646062" w:rsidR="00DC14AD" w:rsidRPr="00DC14AD" w:rsidRDefault="00DC14AD" w:rsidP="00DC14AD">
      <w:pPr>
        <w:rPr>
          <w:rFonts w:ascii="Times New Roman" w:hAnsi="Times New Roman"/>
          <w:sz w:val="16"/>
        </w:rPr>
      </w:pPr>
      <w:r>
        <w:rPr>
          <w:b/>
          <w:noProof/>
          <w:color w:val="FF0000"/>
          <w:sz w:val="72"/>
          <w:szCs w:val="72"/>
          <w:lang w:eastAsia="es-MX"/>
        </w:rPr>
        <w:drawing>
          <wp:anchor distT="0" distB="0" distL="114300" distR="114300" simplePos="0" relativeHeight="251658240" behindDoc="0" locked="0" layoutInCell="1" allowOverlap="1" wp14:anchorId="3B9298B0" wp14:editId="50ED6A23">
            <wp:simplePos x="0" y="0"/>
            <wp:positionH relativeFrom="column">
              <wp:posOffset>1282700</wp:posOffset>
            </wp:positionH>
            <wp:positionV relativeFrom="paragraph">
              <wp:posOffset>267970</wp:posOffset>
            </wp:positionV>
            <wp:extent cx="2324100" cy="2656114"/>
            <wp:effectExtent l="0" t="0" r="0" b="0"/>
            <wp:wrapSquare wrapText="bothSides"/>
            <wp:docPr id="2" name="Imagen 2" descr="C:\Users\Judith Medina\Desktop\HIRAM 2019\1.-Logos\IMG-20190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Medina\Desktop\HIRAM 2019\1.-Logos\IMG-20190117-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6561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3BFAD4" w14:textId="152E1EE8" w:rsidR="00DC14AD" w:rsidRPr="00DC14AD" w:rsidRDefault="00DC14AD" w:rsidP="00DC14AD">
      <w:pPr>
        <w:rPr>
          <w:rFonts w:ascii="Times New Roman" w:hAnsi="Times New Roman"/>
          <w:sz w:val="16"/>
        </w:rPr>
      </w:pPr>
    </w:p>
    <w:p w14:paraId="1E88195F" w14:textId="664206C9" w:rsidR="00DC14AD" w:rsidRDefault="00DC14AD" w:rsidP="00DC14AD">
      <w:pPr>
        <w:rPr>
          <w:rFonts w:ascii="Times New Roman" w:hAnsi="Times New Roman"/>
          <w:b/>
          <w:sz w:val="16"/>
        </w:rPr>
      </w:pPr>
    </w:p>
    <w:p w14:paraId="0E0B2C7B" w14:textId="16D248A0" w:rsidR="00DC14AD" w:rsidRDefault="00DC14AD" w:rsidP="00DC14AD">
      <w:pPr>
        <w:tabs>
          <w:tab w:val="left" w:pos="2565"/>
        </w:tabs>
        <w:rPr>
          <w:rFonts w:ascii="Times New Roman" w:hAnsi="Times New Roman"/>
          <w:sz w:val="16"/>
        </w:rPr>
      </w:pPr>
      <w:r>
        <w:rPr>
          <w:rFonts w:ascii="Times New Roman" w:hAnsi="Times New Roman"/>
          <w:sz w:val="16"/>
        </w:rPr>
        <w:tab/>
      </w:r>
      <w:r>
        <w:rPr>
          <w:rFonts w:ascii="Times New Roman" w:hAnsi="Times New Roman"/>
          <w:sz w:val="16"/>
        </w:rPr>
        <w:tab/>
        <w:t xml:space="preserve"> </w:t>
      </w:r>
    </w:p>
    <w:p w14:paraId="2269E1F4" w14:textId="006E159A" w:rsidR="00DC14AD" w:rsidRDefault="00DC14AD" w:rsidP="00DC14AD">
      <w:pPr>
        <w:tabs>
          <w:tab w:val="left" w:pos="2565"/>
        </w:tabs>
        <w:rPr>
          <w:rFonts w:ascii="Times New Roman" w:hAnsi="Times New Roman"/>
          <w:sz w:val="16"/>
        </w:rPr>
      </w:pPr>
    </w:p>
    <w:p w14:paraId="1A3F60A2" w14:textId="0C6AD65C" w:rsidR="00DC14AD" w:rsidRDefault="00DC14AD" w:rsidP="00DC14AD">
      <w:pPr>
        <w:tabs>
          <w:tab w:val="left" w:pos="2565"/>
        </w:tabs>
        <w:rPr>
          <w:rFonts w:ascii="Times New Roman" w:hAnsi="Times New Roman"/>
          <w:sz w:val="16"/>
        </w:rPr>
      </w:pPr>
    </w:p>
    <w:p w14:paraId="79AE4C8A" w14:textId="2EBB4CC6" w:rsidR="00DC14AD" w:rsidRDefault="00DC14AD" w:rsidP="00DC14AD">
      <w:pPr>
        <w:tabs>
          <w:tab w:val="left" w:pos="2565"/>
        </w:tabs>
        <w:rPr>
          <w:rFonts w:ascii="Times New Roman" w:hAnsi="Times New Roman"/>
          <w:sz w:val="16"/>
        </w:rPr>
      </w:pPr>
    </w:p>
    <w:p w14:paraId="627D02BF" w14:textId="70DF49C7" w:rsidR="00DC14AD" w:rsidRDefault="00DC14AD" w:rsidP="00DC14AD">
      <w:pPr>
        <w:tabs>
          <w:tab w:val="left" w:pos="2565"/>
        </w:tabs>
        <w:rPr>
          <w:rFonts w:ascii="Times New Roman" w:hAnsi="Times New Roman"/>
          <w:sz w:val="16"/>
        </w:rPr>
      </w:pPr>
    </w:p>
    <w:p w14:paraId="411E42D1" w14:textId="40F61894" w:rsidR="00DC14AD" w:rsidRDefault="00DC14AD" w:rsidP="00DC14AD">
      <w:pPr>
        <w:tabs>
          <w:tab w:val="left" w:pos="2565"/>
        </w:tabs>
        <w:rPr>
          <w:rFonts w:ascii="Times New Roman" w:hAnsi="Times New Roman"/>
          <w:sz w:val="16"/>
        </w:rPr>
      </w:pPr>
    </w:p>
    <w:p w14:paraId="3C19B8A3" w14:textId="41CD1B02" w:rsidR="00DC14AD" w:rsidRDefault="00DC14AD" w:rsidP="00DC14AD">
      <w:pPr>
        <w:tabs>
          <w:tab w:val="left" w:pos="2565"/>
        </w:tabs>
        <w:rPr>
          <w:rFonts w:ascii="Times New Roman" w:hAnsi="Times New Roman"/>
          <w:sz w:val="16"/>
        </w:rPr>
      </w:pPr>
    </w:p>
    <w:p w14:paraId="7491F4BD" w14:textId="1E66EEC6" w:rsidR="00DC14AD" w:rsidRDefault="00DC14AD" w:rsidP="00DC14AD">
      <w:pPr>
        <w:tabs>
          <w:tab w:val="left" w:pos="2565"/>
        </w:tabs>
        <w:rPr>
          <w:rFonts w:ascii="Times New Roman" w:hAnsi="Times New Roman"/>
          <w:sz w:val="16"/>
        </w:rPr>
      </w:pPr>
    </w:p>
    <w:p w14:paraId="6DE2DBFF" w14:textId="331EBD13" w:rsidR="00DC14AD" w:rsidRDefault="00DC14AD" w:rsidP="00DC14AD">
      <w:pPr>
        <w:tabs>
          <w:tab w:val="left" w:pos="2565"/>
        </w:tabs>
        <w:rPr>
          <w:rFonts w:ascii="Times New Roman" w:hAnsi="Times New Roman"/>
          <w:sz w:val="16"/>
        </w:rPr>
      </w:pPr>
    </w:p>
    <w:p w14:paraId="194DF838" w14:textId="0A36136B" w:rsidR="00DC14AD" w:rsidRDefault="00DC14AD" w:rsidP="00DC14AD">
      <w:pPr>
        <w:jc w:val="center"/>
        <w:rPr>
          <w:b/>
          <w:bCs/>
          <w:sz w:val="72"/>
          <w:szCs w:val="72"/>
        </w:rPr>
      </w:pPr>
      <w:r>
        <w:rPr>
          <w:b/>
          <w:bCs/>
          <w:sz w:val="72"/>
          <w:szCs w:val="72"/>
        </w:rPr>
        <w:t xml:space="preserve">GUIA PROYECTO </w:t>
      </w:r>
      <w:r w:rsidR="002573A8">
        <w:rPr>
          <w:b/>
          <w:bCs/>
          <w:sz w:val="72"/>
          <w:szCs w:val="72"/>
        </w:rPr>
        <w:t>CULTURA DE LA LEGALIDAD</w:t>
      </w:r>
    </w:p>
    <w:p w14:paraId="2AEB1487" w14:textId="177F58A9" w:rsidR="00DC14AD" w:rsidRDefault="00DC14AD" w:rsidP="00DC14AD">
      <w:pPr>
        <w:jc w:val="center"/>
        <w:rPr>
          <w:b/>
          <w:bCs/>
          <w:sz w:val="72"/>
          <w:szCs w:val="72"/>
        </w:rPr>
      </w:pPr>
    </w:p>
    <w:p w14:paraId="0B79082A" w14:textId="3D3AF2A6" w:rsidR="00DC14AD" w:rsidRDefault="00DC14AD" w:rsidP="00DC14AD">
      <w:pPr>
        <w:jc w:val="center"/>
        <w:rPr>
          <w:b/>
          <w:bCs/>
          <w:sz w:val="72"/>
          <w:szCs w:val="72"/>
        </w:rPr>
      </w:pPr>
    </w:p>
    <w:p w14:paraId="2EC8BB40" w14:textId="77777777" w:rsidR="00DC14AD" w:rsidRDefault="00DC14AD" w:rsidP="00DC14AD">
      <w:pPr>
        <w:ind w:left="0" w:firstLine="0"/>
        <w:jc w:val="center"/>
        <w:rPr>
          <w:rFonts w:asciiTheme="minorHAnsi" w:hAnsiTheme="minorHAnsi" w:cstheme="minorHAnsi"/>
          <w:b/>
          <w:bCs/>
          <w:sz w:val="36"/>
          <w:szCs w:val="36"/>
        </w:rPr>
      </w:pPr>
    </w:p>
    <w:p w14:paraId="38DDED15" w14:textId="19700DE6" w:rsidR="00DC14AD" w:rsidRDefault="00DC14AD" w:rsidP="00DC14AD">
      <w:pPr>
        <w:ind w:left="0" w:firstLine="0"/>
        <w:jc w:val="center"/>
        <w:rPr>
          <w:rFonts w:asciiTheme="minorHAnsi" w:hAnsiTheme="minorHAnsi" w:cstheme="minorHAnsi"/>
          <w:b/>
          <w:bCs/>
          <w:sz w:val="36"/>
          <w:szCs w:val="36"/>
        </w:rPr>
      </w:pPr>
    </w:p>
    <w:p w14:paraId="5093903D" w14:textId="6FACCF5A" w:rsidR="00DC14AD" w:rsidRPr="00DC14AD" w:rsidRDefault="00DC14AD" w:rsidP="00DC14AD">
      <w:pPr>
        <w:ind w:left="0" w:firstLine="0"/>
        <w:jc w:val="center"/>
        <w:rPr>
          <w:rFonts w:asciiTheme="minorHAnsi" w:hAnsiTheme="minorHAnsi" w:cstheme="minorHAnsi"/>
          <w:b/>
          <w:bCs/>
          <w:sz w:val="36"/>
          <w:szCs w:val="36"/>
        </w:rPr>
      </w:pPr>
      <w:r w:rsidRPr="00DC14AD">
        <w:rPr>
          <w:rFonts w:asciiTheme="minorHAnsi" w:hAnsiTheme="minorHAnsi" w:cstheme="minorHAnsi"/>
          <w:b/>
          <w:bCs/>
          <w:sz w:val="36"/>
          <w:szCs w:val="36"/>
        </w:rPr>
        <w:t>MARCO LEGAL</w:t>
      </w:r>
    </w:p>
    <w:p w14:paraId="75D8EE45" w14:textId="654B2D20" w:rsidR="001C1E4F" w:rsidRPr="001C1E4F" w:rsidRDefault="00AA724F" w:rsidP="00AA724F">
      <w:pPr>
        <w:ind w:left="0" w:firstLine="0"/>
        <w:rPr>
          <w:rFonts w:asciiTheme="minorHAnsi" w:hAnsiTheme="minorHAnsi" w:cstheme="minorHAnsi"/>
        </w:rPr>
      </w:pPr>
      <w:r w:rsidRPr="00AA724F">
        <w:rPr>
          <w:rFonts w:asciiTheme="minorHAnsi" w:hAnsiTheme="minorHAnsi" w:cstheme="minorHAnsi"/>
        </w:rPr>
        <w:t>Los proyectos de prevención social de la violencia y la delincuencia con participación ciudadana tienen como fundamento legal los artículos 21, párrafo noveno, de la Constitución Política de los Estados Unidos Mexicanos, que establece que la seguridad pública es una función a cargo de la Federación, el Distrito Federal, los Estados y los Municipios, que comprende la prevención general y especial de los delitos; el artículo 30 bis, fracción I, de la Ley Orgánica de la Administración Pública Federal que prevé que corresponde a la Secretaría de Seguridad y Protección Ciudadana formular y ejecutar las políticas, programas y acciones tendientes a garantizar la seguridad pública de la Nación; el artículo 2 de la Ley General del Sistema Nacional de Seguridad Pública que establece que la seguridad pública tiene como fines salvaguardar la integridad y derechos de las personas, así como preservar las libertades, el orden y la paz pública, la prevención especial y general de los delitos; el artículo 3 de la Ley General para la Prevención Social de la Violencia y la Delincuencia que señala que la planeación, programación, implementación y evaluación de las políticas públicas, programas y acciones se realizará en los diversos ámbitos de competencia, observando los siguientes principios: respeto irrestricto a los derechos humanos; integralidad; intersectorialidad; y transversalidad; trabajo conjunto; continuidad de las políticas públicas; interdisciplinariedad; diversidad; proximidad; transparencia y rendición de cuentas.</w:t>
      </w:r>
    </w:p>
    <w:p w14:paraId="480E6169" w14:textId="2752642B" w:rsidR="00AA724F" w:rsidRPr="00AA724F" w:rsidRDefault="00AA724F" w:rsidP="00AA724F">
      <w:pPr>
        <w:tabs>
          <w:tab w:val="left" w:pos="1065"/>
        </w:tabs>
        <w:ind w:left="0" w:firstLine="0"/>
        <w:jc w:val="center"/>
        <w:rPr>
          <w:rFonts w:asciiTheme="minorHAnsi" w:hAnsiTheme="minorHAnsi" w:cstheme="minorHAnsi"/>
          <w:b/>
          <w:bCs/>
        </w:rPr>
      </w:pPr>
      <w:r w:rsidRPr="00AA724F">
        <w:rPr>
          <w:rFonts w:asciiTheme="minorHAnsi" w:hAnsiTheme="minorHAnsi" w:cstheme="minorHAnsi"/>
          <w:b/>
          <w:bCs/>
        </w:rPr>
        <w:t xml:space="preserve">Objetivo General de la Prevención Social de la Violencia y </w:t>
      </w:r>
      <w:proofErr w:type="gramStart"/>
      <w:r w:rsidRPr="00AA724F">
        <w:rPr>
          <w:rFonts w:asciiTheme="minorHAnsi" w:hAnsiTheme="minorHAnsi" w:cstheme="minorHAnsi"/>
          <w:b/>
          <w:bCs/>
        </w:rPr>
        <w:t>la  Delincuencia</w:t>
      </w:r>
      <w:proofErr w:type="gramEnd"/>
      <w:r w:rsidRPr="00AA724F">
        <w:rPr>
          <w:rFonts w:asciiTheme="minorHAnsi" w:hAnsiTheme="minorHAnsi" w:cstheme="minorHAnsi"/>
          <w:b/>
          <w:bCs/>
        </w:rPr>
        <w:t xml:space="preserve"> con Participación Ciudadana</w:t>
      </w:r>
    </w:p>
    <w:p w14:paraId="0554C50D" w14:textId="77777777"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busca impulsar la participación coordinada de las instituciones públicas, privadas, y de la sociedad en general, para anticiparse y modificar las dinámicas sociales, urbanas, económicas y culturales que generan contextos de violencia, delincuencia y procesos de fragmentación social, y con ello aminorar el riesgo de que ocurran. Se plantea asumir estrategias que modifiquen las condiciones de la comunidad y generen oportunidades de desarrollo en lo económico, cultural y social, incluyendo aspectos de salud, educación, vivienda, empleo y deporte.</w:t>
      </w:r>
    </w:p>
    <w:p w14:paraId="182DBB3E" w14:textId="77777777" w:rsid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 xml:space="preserve">La prevención social de la violencia y la delincuencia con participación ciudadana tiene como objetivos renovar los sistemas de seguridad y justicia, fortalecer la seguridad ciudadana, la cultura de la legalidad y el respeto a los derechos humanos, articular un modelo integrado de gestión territorial, lograr que la prevención se perciba como un recurso efectivo de la reducción de la violencia y el delito, así como </w:t>
      </w:r>
    </w:p>
    <w:p w14:paraId="7A30851C" w14:textId="77777777" w:rsidR="00AA724F" w:rsidRDefault="00AA724F" w:rsidP="00AA724F">
      <w:pPr>
        <w:tabs>
          <w:tab w:val="left" w:pos="1065"/>
        </w:tabs>
        <w:ind w:left="0" w:firstLine="0"/>
        <w:rPr>
          <w:rFonts w:asciiTheme="minorHAnsi" w:hAnsiTheme="minorHAnsi" w:cstheme="minorHAnsi"/>
        </w:rPr>
      </w:pPr>
    </w:p>
    <w:p w14:paraId="776F5551" w14:textId="77777777" w:rsidR="00AA724F" w:rsidRDefault="00AA724F" w:rsidP="00AA724F">
      <w:pPr>
        <w:tabs>
          <w:tab w:val="left" w:pos="1065"/>
        </w:tabs>
        <w:ind w:left="0" w:firstLine="0"/>
        <w:rPr>
          <w:rFonts w:asciiTheme="minorHAnsi" w:hAnsiTheme="minorHAnsi" w:cstheme="minorHAnsi"/>
        </w:rPr>
      </w:pPr>
    </w:p>
    <w:p w14:paraId="28C53B02" w14:textId="0528F892"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potenciar el conocimiento y las capacidades de toda la población para construir comunidades cohesionadas, participativas, seguras y con relaciones sociales saludables y pacíficas.</w:t>
      </w:r>
    </w:p>
    <w:p w14:paraId="28B8B682" w14:textId="108C9B97" w:rsidR="001C1E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promueve la construcción de una cultura preventiva que incida sobre los contextos de riesgo (sociales, económicos, demográficos, urbanos y jurídicos) que las propician o agravan. En este sentido se pretende contribuir a modificar las causas que originan la violencia y la delincuencia en la sociedad, por medio de la promoción de un ejercicio proactivo de la ciudadanía en la generación de entornos seguros y libres de violencia, y en el fortalecimiento de la cohesión social.</w:t>
      </w:r>
    </w:p>
    <w:p w14:paraId="7D39A1AE" w14:textId="77777777" w:rsidR="00AA724F" w:rsidRDefault="00AA724F" w:rsidP="00AA724F">
      <w:pPr>
        <w:tabs>
          <w:tab w:val="left" w:pos="1065"/>
        </w:tabs>
        <w:ind w:left="0" w:firstLine="0"/>
        <w:rPr>
          <w:rFonts w:asciiTheme="minorHAnsi" w:hAnsiTheme="minorHAnsi" w:cstheme="minorHAnsi"/>
        </w:rPr>
      </w:pPr>
    </w:p>
    <w:p w14:paraId="560E618C" w14:textId="66A63002" w:rsidR="00AA724F" w:rsidRPr="00AA724F" w:rsidRDefault="00AA724F" w:rsidP="00AA724F">
      <w:pPr>
        <w:tabs>
          <w:tab w:val="left" w:pos="1065"/>
        </w:tabs>
        <w:jc w:val="center"/>
        <w:rPr>
          <w:rFonts w:asciiTheme="minorHAnsi" w:hAnsiTheme="minorHAnsi" w:cstheme="minorHAnsi"/>
          <w:b/>
          <w:bCs/>
          <w:sz w:val="32"/>
          <w:szCs w:val="32"/>
        </w:rPr>
      </w:pPr>
      <w:r w:rsidRPr="00AA724F">
        <w:rPr>
          <w:rFonts w:asciiTheme="minorHAnsi" w:hAnsiTheme="minorHAnsi" w:cstheme="minorHAnsi"/>
          <w:b/>
          <w:bCs/>
          <w:sz w:val="32"/>
          <w:szCs w:val="32"/>
        </w:rPr>
        <w:t>CULTURA DE LA LEGALIDAD</w:t>
      </w:r>
    </w:p>
    <w:p w14:paraId="085D994B" w14:textId="2267EFCD" w:rsidR="00AA724F" w:rsidRPr="00AA724F" w:rsidRDefault="00AA724F" w:rsidP="00AA724F">
      <w:pPr>
        <w:tabs>
          <w:tab w:val="left" w:pos="1065"/>
        </w:tabs>
        <w:rPr>
          <w:rFonts w:asciiTheme="minorHAnsi" w:hAnsiTheme="minorHAnsi" w:cstheme="minorHAnsi"/>
        </w:rPr>
      </w:pPr>
      <w:r w:rsidRPr="00AA724F">
        <w:rPr>
          <w:rFonts w:asciiTheme="minorHAnsi" w:hAnsiTheme="minorHAnsi" w:cstheme="minorHAnsi"/>
          <w:i/>
          <w:iCs/>
        </w:rPr>
        <w:t>Presentación</w:t>
      </w:r>
    </w:p>
    <w:p w14:paraId="09CE7ED5" w14:textId="77777777"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Las instituciones existen o significan algo en sí en la medida en la que entre los integrantes de una comunidad exista consenso para aceptarlas como instituciones y definirlas de modos específicos. Así, el consenso, al dotar a ciertos valores de significados específicos y compartidos por los miembros de una comunidad, ayuda a la socialización de la cultura de la legalidad. Esta cultura permite hacer que los miembros de la comunidad compartan nociones sobre:</w:t>
      </w:r>
    </w:p>
    <w:p w14:paraId="13BC8D90" w14:textId="6E16A2C9" w:rsidR="00AA724F" w:rsidRPr="00013B80" w:rsidRDefault="00AA724F" w:rsidP="00013B80">
      <w:pPr>
        <w:pStyle w:val="Prrafodelista"/>
        <w:numPr>
          <w:ilvl w:val="0"/>
          <w:numId w:val="22"/>
        </w:numPr>
        <w:tabs>
          <w:tab w:val="left" w:pos="1065"/>
        </w:tabs>
        <w:rPr>
          <w:rFonts w:asciiTheme="minorHAnsi" w:hAnsiTheme="minorHAnsi" w:cstheme="minorHAnsi"/>
        </w:rPr>
      </w:pPr>
      <w:r w:rsidRPr="00013B80">
        <w:rPr>
          <w:rFonts w:asciiTheme="minorHAnsi" w:hAnsiTheme="minorHAnsi" w:cstheme="minorHAnsi"/>
        </w:rPr>
        <w:t>La organización fundamental del Estado;</w:t>
      </w:r>
    </w:p>
    <w:p w14:paraId="73BF91E1" w14:textId="43EFC175" w:rsidR="00AA724F" w:rsidRPr="00013B80" w:rsidRDefault="00AA724F" w:rsidP="00013B80">
      <w:pPr>
        <w:pStyle w:val="Prrafodelista"/>
        <w:numPr>
          <w:ilvl w:val="0"/>
          <w:numId w:val="22"/>
        </w:numPr>
        <w:tabs>
          <w:tab w:val="left" w:pos="1065"/>
        </w:tabs>
        <w:rPr>
          <w:rFonts w:asciiTheme="minorHAnsi" w:hAnsiTheme="minorHAnsi" w:cstheme="minorHAnsi"/>
        </w:rPr>
      </w:pPr>
      <w:r w:rsidRPr="00013B80">
        <w:rPr>
          <w:rFonts w:asciiTheme="minorHAnsi" w:hAnsiTheme="minorHAnsi" w:cstheme="minorHAnsi"/>
        </w:rPr>
        <w:t>Sus derechos y obligaciones;</w:t>
      </w:r>
    </w:p>
    <w:p w14:paraId="670317BB" w14:textId="61F930DE" w:rsidR="00AA724F" w:rsidRPr="00013B80" w:rsidRDefault="00AA724F" w:rsidP="00013B80">
      <w:pPr>
        <w:pStyle w:val="Prrafodelista"/>
        <w:numPr>
          <w:ilvl w:val="0"/>
          <w:numId w:val="22"/>
        </w:numPr>
        <w:tabs>
          <w:tab w:val="left" w:pos="1065"/>
        </w:tabs>
        <w:rPr>
          <w:rFonts w:asciiTheme="minorHAnsi" w:hAnsiTheme="minorHAnsi" w:cstheme="minorHAnsi"/>
        </w:rPr>
      </w:pPr>
      <w:r w:rsidRPr="00013B80">
        <w:rPr>
          <w:rFonts w:asciiTheme="minorHAnsi" w:hAnsiTheme="minorHAnsi" w:cstheme="minorHAnsi"/>
        </w:rPr>
        <w:t>Las sanciones a las que se hace acreedor quien viola las normas; y,</w:t>
      </w:r>
    </w:p>
    <w:p w14:paraId="5D576629" w14:textId="017E9550" w:rsidR="00AA724F" w:rsidRPr="00013B80" w:rsidRDefault="00AA724F" w:rsidP="00013B80">
      <w:pPr>
        <w:pStyle w:val="Prrafodelista"/>
        <w:numPr>
          <w:ilvl w:val="0"/>
          <w:numId w:val="22"/>
        </w:numPr>
        <w:tabs>
          <w:tab w:val="left" w:pos="1065"/>
        </w:tabs>
        <w:rPr>
          <w:rFonts w:asciiTheme="minorHAnsi" w:hAnsiTheme="minorHAnsi" w:cstheme="minorHAnsi"/>
        </w:rPr>
      </w:pPr>
      <w:r w:rsidRPr="00013B80">
        <w:rPr>
          <w:rFonts w:asciiTheme="minorHAnsi" w:hAnsiTheme="minorHAnsi" w:cstheme="minorHAnsi"/>
        </w:rPr>
        <w:t>Las autoridades encargadas de hacer cumplir las disposiciones y sanciones.</w:t>
      </w:r>
    </w:p>
    <w:p w14:paraId="1294EA6D" w14:textId="77777777" w:rsidR="00AA724F" w:rsidRPr="00AA724F" w:rsidRDefault="00AA724F" w:rsidP="00013B80">
      <w:pPr>
        <w:tabs>
          <w:tab w:val="left" w:pos="1065"/>
        </w:tabs>
        <w:ind w:left="0" w:firstLine="0"/>
        <w:rPr>
          <w:rFonts w:asciiTheme="minorHAnsi" w:hAnsiTheme="minorHAnsi" w:cstheme="minorHAnsi"/>
        </w:rPr>
      </w:pPr>
      <w:r w:rsidRPr="00AA724F">
        <w:rPr>
          <w:rFonts w:asciiTheme="minorHAnsi" w:hAnsiTheme="minorHAnsi" w:cstheme="minorHAnsi"/>
        </w:rPr>
        <w:t>Es sólo a través de una cultura de la legalidad compartida que se puede lograr que los miembros de una comunidad desarrollen una percepción común de sus intereses, de sus necesidades y del modo en que deben satisfacerlos, así como de los mecanismos específicos –procedimientos y normas jurídicas—que deberán seguir para tal fin. Lo anterior ayuda a preservar el orden social, a considerar al entramado legal e institucional como legítimo, a reforzar la cohesión social y, quizá lo más importante, a considerar que el gobierno y la sociedad comparten intereses y deben trabajar juntos por el bien común.</w:t>
      </w:r>
    </w:p>
    <w:p w14:paraId="75F21C01" w14:textId="77777777" w:rsidR="00AA724F" w:rsidRPr="00AA724F" w:rsidRDefault="00AA724F" w:rsidP="00AA724F">
      <w:pPr>
        <w:tabs>
          <w:tab w:val="left" w:pos="1065"/>
        </w:tabs>
        <w:rPr>
          <w:rFonts w:asciiTheme="minorHAnsi" w:hAnsiTheme="minorHAnsi" w:cstheme="minorHAnsi"/>
        </w:rPr>
      </w:pPr>
    </w:p>
    <w:p w14:paraId="64294C58" w14:textId="77777777" w:rsidR="00AA724F" w:rsidRPr="00AA724F" w:rsidRDefault="00AA724F" w:rsidP="00AA724F">
      <w:pPr>
        <w:tabs>
          <w:tab w:val="left" w:pos="1065"/>
        </w:tabs>
        <w:rPr>
          <w:rFonts w:asciiTheme="minorHAnsi" w:hAnsiTheme="minorHAnsi" w:cstheme="minorHAnsi"/>
        </w:rPr>
      </w:pPr>
    </w:p>
    <w:p w14:paraId="4F6D4E7F" w14:textId="77777777" w:rsidR="00013B80" w:rsidRDefault="00013B80" w:rsidP="00AA724F">
      <w:pPr>
        <w:tabs>
          <w:tab w:val="left" w:pos="1065"/>
        </w:tabs>
        <w:rPr>
          <w:rFonts w:asciiTheme="minorHAnsi" w:hAnsiTheme="minorHAnsi" w:cstheme="minorHAnsi"/>
        </w:rPr>
      </w:pPr>
    </w:p>
    <w:p w14:paraId="6368644F" w14:textId="77777777" w:rsidR="00013B80" w:rsidRPr="00013B80" w:rsidRDefault="00AA724F" w:rsidP="00013B80">
      <w:pPr>
        <w:tabs>
          <w:tab w:val="left" w:pos="1065"/>
        </w:tabs>
        <w:ind w:left="0" w:firstLine="0"/>
        <w:rPr>
          <w:rFonts w:asciiTheme="minorHAnsi" w:hAnsiTheme="minorHAnsi" w:cstheme="minorHAnsi"/>
        </w:rPr>
      </w:pPr>
      <w:r w:rsidRPr="00AA724F">
        <w:rPr>
          <w:rFonts w:asciiTheme="minorHAnsi" w:hAnsiTheme="minorHAnsi" w:cstheme="minorHAnsi"/>
        </w:rPr>
        <w:t>El Estado, para subsistir como tal, debe generar condiciones para que exista un consenso mediante el cual la gente comparta símbolos y se identifique con ciertos principios de la cultura</w:t>
      </w:r>
      <w:r w:rsidR="00013B80">
        <w:rPr>
          <w:rFonts w:asciiTheme="minorHAnsi" w:hAnsiTheme="minorHAnsi" w:cstheme="minorHAnsi"/>
        </w:rPr>
        <w:t xml:space="preserve"> </w:t>
      </w:r>
      <w:r w:rsidR="00013B80" w:rsidRPr="00013B80">
        <w:rPr>
          <w:rFonts w:asciiTheme="minorHAnsi" w:hAnsiTheme="minorHAnsi" w:cstheme="minorHAnsi"/>
        </w:rPr>
        <w:t>política cuya base no es otra más que la cultura de legalidad. Por lo tanto, el Estado debe comprometerse con un proyecto amplio de difusión y fortalecimiento de la cultura de la legalidad.</w:t>
      </w:r>
    </w:p>
    <w:p w14:paraId="344E90A7" w14:textId="765105D4" w:rsidR="00013B80" w:rsidRP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 xml:space="preserve">Se deberá implementar el </w:t>
      </w:r>
      <w:r w:rsidRPr="00013B80">
        <w:rPr>
          <w:rFonts w:asciiTheme="minorHAnsi" w:hAnsiTheme="minorHAnsi" w:cstheme="minorHAnsi"/>
        </w:rPr>
        <w:t>proyecto de Cultura de la Legalidad en los siguientes términos.</w:t>
      </w:r>
    </w:p>
    <w:p w14:paraId="1D0A8F01" w14:textId="77777777" w:rsidR="00013B80" w:rsidRPr="00013B80" w:rsidRDefault="00013B80" w:rsidP="00013B80">
      <w:pPr>
        <w:tabs>
          <w:tab w:val="left" w:pos="1065"/>
        </w:tabs>
        <w:ind w:left="0" w:firstLine="0"/>
        <w:rPr>
          <w:rFonts w:asciiTheme="minorHAnsi" w:hAnsiTheme="minorHAnsi" w:cstheme="minorHAnsi"/>
          <w:u w:val="single"/>
        </w:rPr>
      </w:pPr>
      <w:r w:rsidRPr="00013B80">
        <w:rPr>
          <w:rFonts w:asciiTheme="minorHAnsi" w:hAnsiTheme="minorHAnsi" w:cstheme="minorHAnsi"/>
          <w:u w:val="single"/>
        </w:rPr>
        <w:t>Objetivo General</w:t>
      </w:r>
    </w:p>
    <w:p w14:paraId="21E656BC" w14:textId="77777777"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Promover en la población el conocimiento de los derechos, la función de las leyes y las reglas de convivencia en los ámbitos familiar, escolar, laboral, comunitario y en el servicio público, así como el respeto a la vida, a la integridad física y a la dignidad de las personas con la finalidad de fortalecer la cohesión social y construir entornos públicos y privados libres de violencia y delincuencia.</w:t>
      </w:r>
    </w:p>
    <w:p w14:paraId="09EBB86B" w14:textId="77777777" w:rsidR="00013B80" w:rsidRPr="00013B80" w:rsidRDefault="00013B80" w:rsidP="00013B80">
      <w:pPr>
        <w:tabs>
          <w:tab w:val="left" w:pos="1065"/>
        </w:tabs>
        <w:ind w:left="0" w:firstLine="0"/>
        <w:rPr>
          <w:rFonts w:asciiTheme="minorHAnsi" w:hAnsiTheme="minorHAnsi" w:cstheme="minorHAnsi"/>
          <w:u w:val="single"/>
        </w:rPr>
      </w:pPr>
      <w:r w:rsidRPr="00013B80">
        <w:rPr>
          <w:rFonts w:asciiTheme="minorHAnsi" w:hAnsiTheme="minorHAnsi" w:cstheme="minorHAnsi"/>
          <w:u w:val="single"/>
        </w:rPr>
        <w:t>Objetivos Específicos</w:t>
      </w:r>
    </w:p>
    <w:p w14:paraId="11949789" w14:textId="7A8BC1B3"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a)</w:t>
      </w:r>
      <w:r>
        <w:rPr>
          <w:rFonts w:asciiTheme="minorHAnsi" w:hAnsiTheme="minorHAnsi" w:cstheme="minorHAnsi"/>
        </w:rPr>
        <w:t xml:space="preserve"> </w:t>
      </w:r>
      <w:r w:rsidRPr="00013B80">
        <w:rPr>
          <w:rFonts w:asciiTheme="minorHAnsi" w:hAnsiTheme="minorHAnsi" w:cstheme="minorHAnsi"/>
        </w:rPr>
        <w:t>Realizar un diagnóstico de la cultura de la legalidad en el municipio de Puerto Vallarta,</w:t>
      </w:r>
      <w:r>
        <w:rPr>
          <w:rFonts w:asciiTheme="minorHAnsi" w:hAnsiTheme="minorHAnsi" w:cstheme="minorHAnsi"/>
        </w:rPr>
        <w:t xml:space="preserve"> </w:t>
      </w:r>
      <w:r w:rsidRPr="00013B80">
        <w:rPr>
          <w:rFonts w:asciiTheme="minorHAnsi" w:hAnsiTheme="minorHAnsi" w:cstheme="minorHAnsi"/>
        </w:rPr>
        <w:t>Jalisco.</w:t>
      </w:r>
    </w:p>
    <w:p w14:paraId="26B15FC0" w14:textId="4AE16E26"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b)</w:t>
      </w:r>
      <w:r>
        <w:rPr>
          <w:rFonts w:asciiTheme="minorHAnsi" w:hAnsiTheme="minorHAnsi" w:cstheme="minorHAnsi"/>
        </w:rPr>
        <w:t xml:space="preserve"> </w:t>
      </w:r>
      <w:r w:rsidRPr="00013B80">
        <w:rPr>
          <w:rFonts w:asciiTheme="minorHAnsi" w:hAnsiTheme="minorHAnsi" w:cstheme="minorHAnsi"/>
        </w:rPr>
        <w:t xml:space="preserve"> Levantar una encuesta para conocer y definir la percepción ciudadana en materia de cultura</w:t>
      </w:r>
      <w:r>
        <w:rPr>
          <w:rFonts w:asciiTheme="minorHAnsi" w:hAnsiTheme="minorHAnsi" w:cstheme="minorHAnsi"/>
        </w:rPr>
        <w:t xml:space="preserve"> </w:t>
      </w:r>
      <w:r w:rsidRPr="00013B80">
        <w:rPr>
          <w:rFonts w:asciiTheme="minorHAnsi" w:hAnsiTheme="minorHAnsi" w:cstheme="minorHAnsi"/>
        </w:rPr>
        <w:t>de la legalidad.</w:t>
      </w:r>
    </w:p>
    <w:p w14:paraId="5AB8FE3E" w14:textId="6E1369C1"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c)</w:t>
      </w:r>
      <w:r>
        <w:rPr>
          <w:rFonts w:asciiTheme="minorHAnsi" w:hAnsiTheme="minorHAnsi" w:cstheme="minorHAnsi"/>
        </w:rPr>
        <w:t xml:space="preserve"> </w:t>
      </w:r>
      <w:r w:rsidRPr="00013B80">
        <w:rPr>
          <w:rFonts w:asciiTheme="minorHAnsi" w:hAnsiTheme="minorHAnsi" w:cstheme="minorHAnsi"/>
        </w:rPr>
        <w:t>Elaborar un programa municipal con base en la encuesta para fortalecer la cultura de la legalidad en el territorio municipal.</w:t>
      </w:r>
    </w:p>
    <w:p w14:paraId="7B11754F" w14:textId="0D6233B2"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d)    Generar una campaña informativa en las instalaciones del gobierno municipal acerca de las</w:t>
      </w:r>
      <w:r>
        <w:rPr>
          <w:rFonts w:asciiTheme="minorHAnsi" w:hAnsiTheme="minorHAnsi" w:cstheme="minorHAnsi"/>
        </w:rPr>
        <w:t xml:space="preserve"> </w:t>
      </w:r>
      <w:r w:rsidRPr="00013B80">
        <w:rPr>
          <w:rFonts w:asciiTheme="minorHAnsi" w:hAnsiTheme="minorHAnsi" w:cstheme="minorHAnsi"/>
        </w:rPr>
        <w:t>competencias para la correcta aplicación de la ley y el rechazo a la corrupción.</w:t>
      </w:r>
    </w:p>
    <w:p w14:paraId="4D253CBF" w14:textId="3A63873B" w:rsidR="00AA724F"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e)</w:t>
      </w:r>
      <w:r>
        <w:rPr>
          <w:rFonts w:asciiTheme="minorHAnsi" w:hAnsiTheme="minorHAnsi" w:cstheme="minorHAnsi"/>
        </w:rPr>
        <w:t xml:space="preserve"> </w:t>
      </w:r>
      <w:r w:rsidRPr="00013B80">
        <w:rPr>
          <w:rFonts w:asciiTheme="minorHAnsi" w:hAnsiTheme="minorHAnsi" w:cstheme="minorHAnsi"/>
        </w:rPr>
        <w:t>Difundir el respeto a las leyes, reglas y bando municipal mediante talleres dirigidos a líderes sociales, padres de familia y alumnos.</w:t>
      </w:r>
    </w:p>
    <w:p w14:paraId="40721BAD" w14:textId="77777777" w:rsidR="00013B80" w:rsidRDefault="00013B80" w:rsidP="00013B80">
      <w:pPr>
        <w:tabs>
          <w:tab w:val="left" w:pos="1065"/>
        </w:tabs>
        <w:ind w:left="0" w:firstLine="0"/>
        <w:rPr>
          <w:rFonts w:asciiTheme="minorHAnsi" w:hAnsiTheme="minorHAnsi" w:cstheme="minorHAnsi"/>
          <w:u w:val="single"/>
        </w:rPr>
      </w:pPr>
    </w:p>
    <w:p w14:paraId="34F3C073" w14:textId="77777777" w:rsidR="00013B80" w:rsidRDefault="00013B80" w:rsidP="00013B80">
      <w:pPr>
        <w:tabs>
          <w:tab w:val="left" w:pos="1065"/>
        </w:tabs>
        <w:ind w:left="0" w:firstLine="0"/>
        <w:rPr>
          <w:rFonts w:asciiTheme="minorHAnsi" w:hAnsiTheme="minorHAnsi" w:cstheme="minorHAnsi"/>
          <w:u w:val="single"/>
        </w:rPr>
      </w:pPr>
    </w:p>
    <w:p w14:paraId="315B0237" w14:textId="77777777" w:rsidR="00013B80" w:rsidRDefault="00013B80" w:rsidP="00013B80">
      <w:pPr>
        <w:tabs>
          <w:tab w:val="left" w:pos="1065"/>
        </w:tabs>
        <w:ind w:left="0" w:firstLine="0"/>
        <w:rPr>
          <w:rFonts w:asciiTheme="minorHAnsi" w:hAnsiTheme="minorHAnsi" w:cstheme="minorHAnsi"/>
          <w:u w:val="single"/>
        </w:rPr>
      </w:pPr>
    </w:p>
    <w:p w14:paraId="7E6E2227" w14:textId="77777777" w:rsidR="00013B80" w:rsidRDefault="00013B80" w:rsidP="00013B80">
      <w:pPr>
        <w:tabs>
          <w:tab w:val="left" w:pos="1065"/>
        </w:tabs>
        <w:ind w:left="0" w:firstLine="0"/>
        <w:rPr>
          <w:rFonts w:asciiTheme="minorHAnsi" w:hAnsiTheme="minorHAnsi" w:cstheme="minorHAnsi"/>
          <w:u w:val="single"/>
        </w:rPr>
      </w:pPr>
    </w:p>
    <w:p w14:paraId="2DD2C10E" w14:textId="77777777" w:rsidR="00013B80" w:rsidRDefault="00013B80" w:rsidP="00013B80">
      <w:pPr>
        <w:tabs>
          <w:tab w:val="left" w:pos="1065"/>
        </w:tabs>
        <w:ind w:left="0" w:firstLine="0"/>
        <w:rPr>
          <w:rFonts w:asciiTheme="minorHAnsi" w:hAnsiTheme="minorHAnsi" w:cstheme="minorHAnsi"/>
          <w:u w:val="single"/>
        </w:rPr>
      </w:pPr>
    </w:p>
    <w:p w14:paraId="367B8B8F" w14:textId="77777777" w:rsidR="00013B80" w:rsidRDefault="00013B80" w:rsidP="00013B80">
      <w:pPr>
        <w:tabs>
          <w:tab w:val="left" w:pos="1065"/>
        </w:tabs>
        <w:ind w:left="0" w:firstLine="0"/>
        <w:rPr>
          <w:rFonts w:asciiTheme="minorHAnsi" w:hAnsiTheme="minorHAnsi" w:cstheme="minorHAnsi"/>
          <w:u w:val="single"/>
        </w:rPr>
      </w:pPr>
    </w:p>
    <w:p w14:paraId="4A92511A" w14:textId="0944FBC6" w:rsidR="00013B80" w:rsidRPr="00013B80" w:rsidRDefault="00013B80" w:rsidP="00013B80">
      <w:pPr>
        <w:tabs>
          <w:tab w:val="left" w:pos="1065"/>
        </w:tabs>
        <w:ind w:left="0" w:firstLine="0"/>
        <w:rPr>
          <w:rFonts w:asciiTheme="minorHAnsi" w:hAnsiTheme="minorHAnsi" w:cstheme="minorHAnsi"/>
          <w:u w:val="single"/>
        </w:rPr>
      </w:pPr>
      <w:r w:rsidRPr="00013B80">
        <w:rPr>
          <w:rFonts w:asciiTheme="minorHAnsi" w:hAnsiTheme="minorHAnsi" w:cstheme="minorHAnsi"/>
          <w:u w:val="single"/>
        </w:rPr>
        <w:t>Plan de Trabajo</w:t>
      </w:r>
    </w:p>
    <w:p w14:paraId="2FEB9511" w14:textId="77777777"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El Plan de Trabajo comprende cuatro fases:</w:t>
      </w:r>
    </w:p>
    <w:p w14:paraId="094F7478" w14:textId="0A056241"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b/>
          <w:bCs/>
          <w:i/>
          <w:iCs/>
        </w:rPr>
        <w:t>A) Diagnóstico.</w:t>
      </w:r>
      <w:r w:rsidRPr="00013B80">
        <w:rPr>
          <w:rFonts w:asciiTheme="minorHAnsi" w:hAnsiTheme="minorHAnsi" w:cstheme="minorHAnsi"/>
        </w:rPr>
        <w:t xml:space="preserve"> Desarrollo de un diagnóstico sobre el estado que guarda la cultura de la legalidad en el municipio de Puerto Vallarta, Jalisco para conocer la percepción que tiene la población sobre legalidad e instituciones en el estado. Especial énfasis se pondrá en determinar el grado de conciencia cívica, de credibilidad institucional y de confianza en la legalidad entre la población:</w:t>
      </w:r>
    </w:p>
    <w:p w14:paraId="2911CB49" w14:textId="77777777"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a.    Metodología:</w:t>
      </w:r>
    </w:p>
    <w:p w14:paraId="4E5C4515" w14:textId="272A7E9F"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I.   Esta fase se desarrollará a partir de una encuesta.</w:t>
      </w:r>
    </w:p>
    <w:p w14:paraId="6E823067" w14:textId="429AA0F2"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II.</w:t>
      </w:r>
      <w:r>
        <w:rPr>
          <w:rFonts w:asciiTheme="minorHAnsi" w:hAnsiTheme="minorHAnsi" w:cstheme="minorHAnsi"/>
        </w:rPr>
        <w:t xml:space="preserve"> </w:t>
      </w:r>
      <w:r w:rsidRPr="00013B80">
        <w:rPr>
          <w:rFonts w:asciiTheme="minorHAnsi" w:hAnsiTheme="minorHAnsi" w:cstheme="minorHAnsi"/>
        </w:rPr>
        <w:t>La encuesta puede o no acompañarse de un estudio de campo de corte cualitativo con el fin de profundizar en la percepción de la legalidad.</w:t>
      </w:r>
    </w:p>
    <w:p w14:paraId="1387DB47" w14:textId="5BE0319B"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b.</w:t>
      </w:r>
      <w:r>
        <w:rPr>
          <w:rFonts w:asciiTheme="minorHAnsi" w:hAnsiTheme="minorHAnsi" w:cstheme="minorHAnsi"/>
        </w:rPr>
        <w:t xml:space="preserve"> </w:t>
      </w:r>
      <w:r w:rsidRPr="00013B80">
        <w:rPr>
          <w:rFonts w:asciiTheme="minorHAnsi" w:hAnsiTheme="minorHAnsi" w:cstheme="minorHAnsi"/>
        </w:rPr>
        <w:t>Entregable: ENCUESTA E INFORME DE INTERPRETACIÓN DE LOS DATOS Y RECOMENDACIONES DE POLÍTICA PÚBLICA.</w:t>
      </w:r>
    </w:p>
    <w:p w14:paraId="5DF3F002" w14:textId="6679E2E4"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rPr>
        <w:t>c.</w:t>
      </w:r>
      <w:r>
        <w:rPr>
          <w:rFonts w:asciiTheme="minorHAnsi" w:hAnsiTheme="minorHAnsi" w:cstheme="minorHAnsi"/>
        </w:rPr>
        <w:t xml:space="preserve">  </w:t>
      </w:r>
      <w:r w:rsidRPr="00013B80">
        <w:rPr>
          <w:rFonts w:asciiTheme="minorHAnsi" w:hAnsiTheme="minorHAnsi" w:cstheme="minorHAnsi"/>
        </w:rPr>
        <w:t>Duración: Seis semanas</w:t>
      </w:r>
    </w:p>
    <w:p w14:paraId="36E94DDF" w14:textId="0E6D1C9A"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b/>
          <w:bCs/>
          <w:i/>
          <w:iCs/>
        </w:rPr>
        <w:t>B) Programa.</w:t>
      </w:r>
      <w:r w:rsidRPr="00013B80">
        <w:rPr>
          <w:rFonts w:asciiTheme="minorHAnsi" w:hAnsiTheme="minorHAnsi" w:cstheme="minorHAnsi"/>
        </w:rPr>
        <w:t xml:space="preserve"> Con base en los datos obtenidos del diagnóstico se elaborará un programa de acciones donde se definirán las áreas de responsabilidad y las formas de corresponsabilidad de la sociedad civil.</w:t>
      </w:r>
    </w:p>
    <w:p w14:paraId="03A4D739" w14:textId="0C6A82FF" w:rsidR="00013B80" w:rsidRP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I</w:t>
      </w:r>
      <w:r w:rsidRPr="00013B80">
        <w:rPr>
          <w:rFonts w:asciiTheme="minorHAnsi" w:hAnsiTheme="minorHAnsi" w:cstheme="minorHAnsi"/>
        </w:rPr>
        <w:t>.     Metodología: Síntesis y análisis de datos y propuestas</w:t>
      </w:r>
    </w:p>
    <w:p w14:paraId="299A847E" w14:textId="77777777" w:rsid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II</w:t>
      </w:r>
      <w:r w:rsidRPr="00013B80">
        <w:rPr>
          <w:rFonts w:asciiTheme="minorHAnsi" w:hAnsiTheme="minorHAnsi" w:cstheme="minorHAnsi"/>
        </w:rPr>
        <w:t>.     Entregable: DOCUMENTO MATRIZ DE PROPUESTAS DE ACCIONES Y POLÍTICAS</w:t>
      </w:r>
    </w:p>
    <w:p w14:paraId="1747A353" w14:textId="46653970" w:rsid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III</w:t>
      </w:r>
      <w:r w:rsidRPr="00013B80">
        <w:rPr>
          <w:rFonts w:asciiTheme="minorHAnsi" w:hAnsiTheme="minorHAnsi" w:cstheme="minorHAnsi"/>
        </w:rPr>
        <w:t>.     Duración: seis semanas</w:t>
      </w:r>
    </w:p>
    <w:p w14:paraId="3336D2C6" w14:textId="5CDDD565"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b/>
          <w:bCs/>
          <w:i/>
          <w:iCs/>
        </w:rPr>
        <w:t>C) Campaña Informativa.</w:t>
      </w:r>
      <w:r w:rsidRPr="00013B80">
        <w:rPr>
          <w:rFonts w:asciiTheme="minorHAnsi" w:hAnsiTheme="minorHAnsi" w:cstheme="minorHAnsi"/>
        </w:rPr>
        <w:t xml:space="preserve"> En colaboración y trabajo conjunto con autoridades municipales, sociedad civil y servidores públicos, se diseñarán la campaña de difusión entre servidores públicos y población.</w:t>
      </w:r>
    </w:p>
    <w:p w14:paraId="0B2B52DA" w14:textId="43A6CDC1" w:rsidR="00013B80" w:rsidRP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 xml:space="preserve">I. </w:t>
      </w:r>
      <w:r w:rsidRPr="00013B80">
        <w:rPr>
          <w:rFonts w:asciiTheme="minorHAnsi" w:hAnsiTheme="minorHAnsi" w:cstheme="minorHAnsi"/>
        </w:rPr>
        <w:t>Metodología: diseño de campaña de difusión en gabinete y reuniones de trabajo con autoridades municipales y sociedad civil.</w:t>
      </w:r>
    </w:p>
    <w:p w14:paraId="16ED33C2" w14:textId="77777777" w:rsid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II</w:t>
      </w:r>
      <w:r w:rsidRPr="00013B80">
        <w:rPr>
          <w:rFonts w:asciiTheme="minorHAnsi" w:hAnsiTheme="minorHAnsi" w:cstheme="minorHAnsi"/>
        </w:rPr>
        <w:t>. Entregable: MANTAS, CARTELES, SPOTS EN CANTIDADES A DEFINIR.</w:t>
      </w:r>
    </w:p>
    <w:p w14:paraId="5A4BE99E" w14:textId="77777777" w:rsidR="00013B80" w:rsidRDefault="00013B80" w:rsidP="00013B80">
      <w:pPr>
        <w:tabs>
          <w:tab w:val="left" w:pos="1065"/>
        </w:tabs>
        <w:ind w:left="0" w:firstLine="0"/>
        <w:rPr>
          <w:rFonts w:asciiTheme="minorHAnsi" w:hAnsiTheme="minorHAnsi" w:cstheme="minorHAnsi"/>
        </w:rPr>
      </w:pPr>
    </w:p>
    <w:p w14:paraId="2F9E7CCF" w14:textId="77777777" w:rsidR="00013B80" w:rsidRDefault="00013B80" w:rsidP="00013B80">
      <w:pPr>
        <w:tabs>
          <w:tab w:val="left" w:pos="1065"/>
        </w:tabs>
        <w:ind w:left="0" w:firstLine="0"/>
        <w:rPr>
          <w:rFonts w:asciiTheme="minorHAnsi" w:hAnsiTheme="minorHAnsi" w:cstheme="minorHAnsi"/>
        </w:rPr>
      </w:pPr>
    </w:p>
    <w:p w14:paraId="65C333EC" w14:textId="77777777" w:rsidR="00013B80" w:rsidRDefault="00013B80" w:rsidP="00013B80">
      <w:pPr>
        <w:tabs>
          <w:tab w:val="left" w:pos="1065"/>
        </w:tabs>
        <w:ind w:left="0" w:firstLine="0"/>
        <w:rPr>
          <w:rFonts w:asciiTheme="minorHAnsi" w:hAnsiTheme="minorHAnsi" w:cstheme="minorHAnsi"/>
        </w:rPr>
      </w:pPr>
    </w:p>
    <w:p w14:paraId="18162228" w14:textId="434F63AF" w:rsidR="00013B80" w:rsidRP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III</w:t>
      </w:r>
      <w:r w:rsidRPr="00013B80">
        <w:rPr>
          <w:rFonts w:asciiTheme="minorHAnsi" w:hAnsiTheme="minorHAnsi" w:cstheme="minorHAnsi"/>
        </w:rPr>
        <w:t>.     Duración: Ocho semanas</w:t>
      </w:r>
    </w:p>
    <w:p w14:paraId="15372552" w14:textId="37F40146" w:rsidR="00013B80" w:rsidRPr="00013B80" w:rsidRDefault="00013B80" w:rsidP="00013B80">
      <w:pPr>
        <w:tabs>
          <w:tab w:val="left" w:pos="1065"/>
        </w:tabs>
        <w:ind w:left="0" w:firstLine="0"/>
        <w:rPr>
          <w:rFonts w:asciiTheme="minorHAnsi" w:hAnsiTheme="minorHAnsi" w:cstheme="minorHAnsi"/>
        </w:rPr>
      </w:pPr>
      <w:r w:rsidRPr="00013B80">
        <w:rPr>
          <w:rFonts w:asciiTheme="minorHAnsi" w:hAnsiTheme="minorHAnsi" w:cstheme="minorHAnsi"/>
          <w:b/>
          <w:bCs/>
          <w:i/>
          <w:iCs/>
        </w:rPr>
        <w:t>D) Talleres.</w:t>
      </w:r>
      <w:r w:rsidRPr="00013B80">
        <w:rPr>
          <w:rFonts w:asciiTheme="minorHAnsi" w:hAnsiTheme="minorHAnsi" w:cstheme="minorHAnsi"/>
        </w:rPr>
        <w:t xml:space="preserve"> Para difundir acciones de promoción de la cultura de la legalidad se impartirán dos talleres a servidores públicos y al menos seis talleres a la comunidad escolar de igual número de planteles.</w:t>
      </w:r>
    </w:p>
    <w:p w14:paraId="645773AD" w14:textId="3CAAE2C8" w:rsidR="00013B80" w:rsidRP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I</w:t>
      </w:r>
      <w:r w:rsidRPr="00013B80">
        <w:rPr>
          <w:rFonts w:asciiTheme="minorHAnsi" w:hAnsiTheme="minorHAnsi" w:cstheme="minorHAnsi"/>
        </w:rPr>
        <w:t>.     Metodología: impartición de talleres con duración de dos horas.</w:t>
      </w:r>
    </w:p>
    <w:p w14:paraId="64CBCA13" w14:textId="2D3879B4" w:rsidR="00013B80" w:rsidRP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II</w:t>
      </w:r>
      <w:r w:rsidRPr="00013B80">
        <w:rPr>
          <w:rFonts w:asciiTheme="minorHAnsi" w:hAnsiTheme="minorHAnsi" w:cstheme="minorHAnsi"/>
        </w:rPr>
        <w:t>.</w:t>
      </w:r>
      <w:r w:rsidRPr="00013B80">
        <w:rPr>
          <w:rFonts w:asciiTheme="minorHAnsi" w:hAnsiTheme="minorHAnsi" w:cstheme="minorHAnsi"/>
        </w:rPr>
        <w:tab/>
        <w:t>Entregables:  MALLA CURRICULAR, LISTAS DE ASISTENCIA, MATERIAL</w:t>
      </w:r>
      <w:r>
        <w:rPr>
          <w:rFonts w:asciiTheme="minorHAnsi" w:hAnsiTheme="minorHAnsi" w:cstheme="minorHAnsi"/>
        </w:rPr>
        <w:t xml:space="preserve"> </w:t>
      </w:r>
      <w:proofErr w:type="gramStart"/>
      <w:r w:rsidRPr="00013B80">
        <w:rPr>
          <w:rFonts w:asciiTheme="minorHAnsi" w:hAnsiTheme="minorHAnsi" w:cstheme="minorHAnsi"/>
        </w:rPr>
        <w:t>DIDÁCTICO,  EVIDENCIA</w:t>
      </w:r>
      <w:proofErr w:type="gramEnd"/>
      <w:r w:rsidRPr="00013B80">
        <w:rPr>
          <w:rFonts w:asciiTheme="minorHAnsi" w:hAnsiTheme="minorHAnsi" w:cstheme="minorHAnsi"/>
        </w:rPr>
        <w:t xml:space="preserve"> FOTOGRÁFICA.</w:t>
      </w:r>
    </w:p>
    <w:p w14:paraId="6ADF83CA" w14:textId="30A93FDC" w:rsidR="00013B80" w:rsidRDefault="00013B80" w:rsidP="00013B80">
      <w:pPr>
        <w:tabs>
          <w:tab w:val="left" w:pos="1065"/>
        </w:tabs>
        <w:ind w:left="0" w:firstLine="0"/>
        <w:rPr>
          <w:rFonts w:asciiTheme="minorHAnsi" w:hAnsiTheme="minorHAnsi" w:cstheme="minorHAnsi"/>
        </w:rPr>
      </w:pPr>
      <w:r>
        <w:rPr>
          <w:rFonts w:asciiTheme="minorHAnsi" w:hAnsiTheme="minorHAnsi" w:cstheme="minorHAnsi"/>
        </w:rPr>
        <w:t>III</w:t>
      </w:r>
      <w:r w:rsidRPr="00013B80">
        <w:rPr>
          <w:rFonts w:asciiTheme="minorHAnsi" w:hAnsiTheme="minorHAnsi" w:cstheme="minorHAnsi"/>
        </w:rPr>
        <w:t xml:space="preserve">.     Duración: </w:t>
      </w:r>
      <w:r>
        <w:rPr>
          <w:rFonts w:asciiTheme="minorHAnsi" w:hAnsiTheme="minorHAnsi" w:cstheme="minorHAnsi"/>
        </w:rPr>
        <w:t>siete</w:t>
      </w:r>
      <w:r w:rsidRPr="00013B80">
        <w:rPr>
          <w:rFonts w:asciiTheme="minorHAnsi" w:hAnsiTheme="minorHAnsi" w:cstheme="minorHAnsi"/>
        </w:rPr>
        <w:t xml:space="preserve"> semanas </w:t>
      </w:r>
      <w:bookmarkStart w:id="0" w:name="_GoBack"/>
      <w:bookmarkEnd w:id="0"/>
    </w:p>
    <w:sectPr w:rsidR="00013B80" w:rsidSect="00DC14AD">
      <w:headerReference w:type="even" r:id="rId9"/>
      <w:headerReference w:type="default" r:id="rId10"/>
      <w:headerReference w:type="first" r:id="rId11"/>
      <w:pgSz w:w="12240" w:h="15840"/>
      <w:pgMar w:top="1134" w:right="1183" w:bottom="85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2166E" w14:textId="77777777" w:rsidR="00D32988" w:rsidRDefault="00D32988" w:rsidP="000439D3">
      <w:pPr>
        <w:spacing w:after="0" w:line="240" w:lineRule="auto"/>
      </w:pPr>
      <w:r>
        <w:separator/>
      </w:r>
    </w:p>
  </w:endnote>
  <w:endnote w:type="continuationSeparator" w:id="0">
    <w:p w14:paraId="12FE6CB2" w14:textId="77777777" w:rsidR="00D32988" w:rsidRDefault="00D32988" w:rsidP="0004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E466A" w14:textId="77777777" w:rsidR="00D32988" w:rsidRDefault="00D32988" w:rsidP="000439D3">
      <w:pPr>
        <w:spacing w:after="0" w:line="240" w:lineRule="auto"/>
      </w:pPr>
      <w:r>
        <w:separator/>
      </w:r>
    </w:p>
  </w:footnote>
  <w:footnote w:type="continuationSeparator" w:id="0">
    <w:p w14:paraId="2142DF55" w14:textId="77777777" w:rsidR="00D32988" w:rsidRDefault="00D32988" w:rsidP="0004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4B51D" w14:textId="77777777" w:rsidR="000439D3" w:rsidRDefault="00D32988">
    <w:pPr>
      <w:pStyle w:val="Encabezado"/>
    </w:pPr>
    <w:r>
      <w:rPr>
        <w:noProof/>
        <w:lang w:eastAsia="es-MX"/>
      </w:rPr>
      <w:pict w14:anchorId="7A5B0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7" o:spid="_x0000_s2050" type="#_x0000_t75" style="position:absolute;left:0;text-align:left;margin-left:0;margin-top:0;width:612.25pt;height:792.25pt;z-index:-251657216;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F2CA3" w14:textId="77777777" w:rsidR="000439D3" w:rsidRDefault="00D32988">
    <w:pPr>
      <w:pStyle w:val="Encabezado"/>
    </w:pPr>
    <w:r>
      <w:rPr>
        <w:noProof/>
        <w:lang w:eastAsia="es-MX"/>
      </w:rPr>
      <w:pict w14:anchorId="10948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8" o:spid="_x0000_s2051" type="#_x0000_t75" style="position:absolute;left:0;text-align:left;margin-left:-95.7pt;margin-top:-78.8pt;width:612.25pt;height:792.25pt;z-index:-251656192;mso-position-horizontal-relative:margin;mso-position-vertical-relative:margin" o:allowincell="f">
          <v:imagedata r:id="rId1" o:title="hoja_membretada_2021(1) [Recovered]_seguridadciudadan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36D36" w14:textId="77777777" w:rsidR="000439D3" w:rsidRDefault="00D32988">
    <w:pPr>
      <w:pStyle w:val="Encabezado"/>
    </w:pPr>
    <w:r>
      <w:rPr>
        <w:noProof/>
        <w:lang w:eastAsia="es-MX"/>
      </w:rPr>
      <w:pict w14:anchorId="2C0E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6" o:spid="_x0000_s2049" type="#_x0000_t75" style="position:absolute;left:0;text-align:left;margin-left:0;margin-top:0;width:612.25pt;height:792.25pt;z-index:-251658240;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05CF9"/>
    <w:multiLevelType w:val="hybridMultilevel"/>
    <w:tmpl w:val="C1CC6678"/>
    <w:lvl w:ilvl="0" w:tplc="FDCC4392">
      <w:start w:val="1"/>
      <w:numFmt w:val="upperRoman"/>
      <w:lvlText w:val="%1."/>
      <w:lvlJc w:val="left"/>
      <w:pPr>
        <w:ind w:left="1713" w:hanging="720"/>
      </w:pPr>
      <w:rPr>
        <w:rFonts w:hint="default"/>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D145FB3"/>
    <w:multiLevelType w:val="hybridMultilevel"/>
    <w:tmpl w:val="35BA82FE"/>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 w15:restartNumberingAfterBreak="0">
    <w:nsid w:val="108F6E9F"/>
    <w:multiLevelType w:val="hybridMultilevel"/>
    <w:tmpl w:val="4310190A"/>
    <w:lvl w:ilvl="0" w:tplc="080A0019">
      <w:start w:val="1"/>
      <w:numFmt w:val="lowerLetter"/>
      <w:lvlText w:val="%1."/>
      <w:lvlJc w:val="left"/>
      <w:pPr>
        <w:ind w:left="1843" w:hanging="360"/>
      </w:pPr>
    </w:lvl>
    <w:lvl w:ilvl="1" w:tplc="080A0019" w:tentative="1">
      <w:start w:val="1"/>
      <w:numFmt w:val="lowerLetter"/>
      <w:lvlText w:val="%2."/>
      <w:lvlJc w:val="left"/>
      <w:pPr>
        <w:ind w:left="2563" w:hanging="360"/>
      </w:pPr>
    </w:lvl>
    <w:lvl w:ilvl="2" w:tplc="080A001B" w:tentative="1">
      <w:start w:val="1"/>
      <w:numFmt w:val="lowerRoman"/>
      <w:lvlText w:val="%3."/>
      <w:lvlJc w:val="right"/>
      <w:pPr>
        <w:ind w:left="3283" w:hanging="180"/>
      </w:pPr>
    </w:lvl>
    <w:lvl w:ilvl="3" w:tplc="080A000F" w:tentative="1">
      <w:start w:val="1"/>
      <w:numFmt w:val="decimal"/>
      <w:lvlText w:val="%4."/>
      <w:lvlJc w:val="left"/>
      <w:pPr>
        <w:ind w:left="4003" w:hanging="360"/>
      </w:pPr>
    </w:lvl>
    <w:lvl w:ilvl="4" w:tplc="080A0019" w:tentative="1">
      <w:start w:val="1"/>
      <w:numFmt w:val="lowerLetter"/>
      <w:lvlText w:val="%5."/>
      <w:lvlJc w:val="left"/>
      <w:pPr>
        <w:ind w:left="4723" w:hanging="360"/>
      </w:pPr>
    </w:lvl>
    <w:lvl w:ilvl="5" w:tplc="080A001B" w:tentative="1">
      <w:start w:val="1"/>
      <w:numFmt w:val="lowerRoman"/>
      <w:lvlText w:val="%6."/>
      <w:lvlJc w:val="right"/>
      <w:pPr>
        <w:ind w:left="5443" w:hanging="180"/>
      </w:pPr>
    </w:lvl>
    <w:lvl w:ilvl="6" w:tplc="080A000F" w:tentative="1">
      <w:start w:val="1"/>
      <w:numFmt w:val="decimal"/>
      <w:lvlText w:val="%7."/>
      <w:lvlJc w:val="left"/>
      <w:pPr>
        <w:ind w:left="6163" w:hanging="360"/>
      </w:pPr>
    </w:lvl>
    <w:lvl w:ilvl="7" w:tplc="080A0019" w:tentative="1">
      <w:start w:val="1"/>
      <w:numFmt w:val="lowerLetter"/>
      <w:lvlText w:val="%8."/>
      <w:lvlJc w:val="left"/>
      <w:pPr>
        <w:ind w:left="6883" w:hanging="360"/>
      </w:pPr>
    </w:lvl>
    <w:lvl w:ilvl="8" w:tplc="080A001B" w:tentative="1">
      <w:start w:val="1"/>
      <w:numFmt w:val="lowerRoman"/>
      <w:lvlText w:val="%9."/>
      <w:lvlJc w:val="right"/>
      <w:pPr>
        <w:ind w:left="7603" w:hanging="180"/>
      </w:pPr>
    </w:lvl>
  </w:abstractNum>
  <w:abstractNum w:abstractNumId="3" w15:restartNumberingAfterBreak="0">
    <w:nsid w:val="14D85680"/>
    <w:multiLevelType w:val="hybridMultilevel"/>
    <w:tmpl w:val="332C8148"/>
    <w:lvl w:ilvl="0" w:tplc="64BC1626">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5231468"/>
    <w:multiLevelType w:val="hybridMultilevel"/>
    <w:tmpl w:val="2496DD44"/>
    <w:lvl w:ilvl="0" w:tplc="1006130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B6039"/>
    <w:multiLevelType w:val="hybridMultilevel"/>
    <w:tmpl w:val="6BE24624"/>
    <w:lvl w:ilvl="0" w:tplc="FF1C739A">
      <w:start w:val="1"/>
      <w:numFmt w:val="upperRoman"/>
      <w:lvlText w:val="%1."/>
      <w:lvlJc w:val="left"/>
      <w:pPr>
        <w:ind w:left="787" w:hanging="360"/>
      </w:pPr>
      <w:rPr>
        <w:rFonts w:ascii="Arial Nova" w:hAnsi="Arial Nova" w:cs="Calibri" w:hint="default"/>
        <w:sz w:val="24"/>
      </w:r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6" w15:restartNumberingAfterBreak="0">
    <w:nsid w:val="2EB0436E"/>
    <w:multiLevelType w:val="hybridMultilevel"/>
    <w:tmpl w:val="5044A2D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15:restartNumberingAfterBreak="0">
    <w:nsid w:val="30B71E9E"/>
    <w:multiLevelType w:val="hybridMultilevel"/>
    <w:tmpl w:val="81422450"/>
    <w:lvl w:ilvl="0" w:tplc="59D0EADC">
      <w:start w:val="1"/>
      <w:numFmt w:val="upperRoman"/>
      <w:lvlText w:val="%1."/>
      <w:lvlJc w:val="left"/>
      <w:pPr>
        <w:ind w:left="1507" w:hanging="360"/>
      </w:pPr>
      <w:rPr>
        <w:rFonts w:ascii="Arial Nova" w:hAnsi="Arial Nova" w:cs="Calibri" w:hint="default"/>
        <w:color w:val="000000" w:themeColor="text1"/>
        <w:sz w:val="24"/>
      </w:rPr>
    </w:lvl>
    <w:lvl w:ilvl="1" w:tplc="080A0019" w:tentative="1">
      <w:start w:val="1"/>
      <w:numFmt w:val="lowerLetter"/>
      <w:lvlText w:val="%2."/>
      <w:lvlJc w:val="left"/>
      <w:pPr>
        <w:ind w:left="2227" w:hanging="360"/>
      </w:pPr>
    </w:lvl>
    <w:lvl w:ilvl="2" w:tplc="080A001B" w:tentative="1">
      <w:start w:val="1"/>
      <w:numFmt w:val="lowerRoman"/>
      <w:lvlText w:val="%3."/>
      <w:lvlJc w:val="right"/>
      <w:pPr>
        <w:ind w:left="2947" w:hanging="180"/>
      </w:pPr>
    </w:lvl>
    <w:lvl w:ilvl="3" w:tplc="080A000F" w:tentative="1">
      <w:start w:val="1"/>
      <w:numFmt w:val="decimal"/>
      <w:lvlText w:val="%4."/>
      <w:lvlJc w:val="left"/>
      <w:pPr>
        <w:ind w:left="3667" w:hanging="360"/>
      </w:pPr>
    </w:lvl>
    <w:lvl w:ilvl="4" w:tplc="080A0019" w:tentative="1">
      <w:start w:val="1"/>
      <w:numFmt w:val="lowerLetter"/>
      <w:lvlText w:val="%5."/>
      <w:lvlJc w:val="left"/>
      <w:pPr>
        <w:ind w:left="4387" w:hanging="360"/>
      </w:pPr>
    </w:lvl>
    <w:lvl w:ilvl="5" w:tplc="080A001B" w:tentative="1">
      <w:start w:val="1"/>
      <w:numFmt w:val="lowerRoman"/>
      <w:lvlText w:val="%6."/>
      <w:lvlJc w:val="right"/>
      <w:pPr>
        <w:ind w:left="5107" w:hanging="180"/>
      </w:pPr>
    </w:lvl>
    <w:lvl w:ilvl="6" w:tplc="080A000F" w:tentative="1">
      <w:start w:val="1"/>
      <w:numFmt w:val="decimal"/>
      <w:lvlText w:val="%7."/>
      <w:lvlJc w:val="left"/>
      <w:pPr>
        <w:ind w:left="5827" w:hanging="360"/>
      </w:pPr>
    </w:lvl>
    <w:lvl w:ilvl="7" w:tplc="080A0019" w:tentative="1">
      <w:start w:val="1"/>
      <w:numFmt w:val="lowerLetter"/>
      <w:lvlText w:val="%8."/>
      <w:lvlJc w:val="left"/>
      <w:pPr>
        <w:ind w:left="6547" w:hanging="360"/>
      </w:pPr>
    </w:lvl>
    <w:lvl w:ilvl="8" w:tplc="080A001B" w:tentative="1">
      <w:start w:val="1"/>
      <w:numFmt w:val="lowerRoman"/>
      <w:lvlText w:val="%9."/>
      <w:lvlJc w:val="right"/>
      <w:pPr>
        <w:ind w:left="7267" w:hanging="180"/>
      </w:pPr>
    </w:lvl>
  </w:abstractNum>
  <w:abstractNum w:abstractNumId="8" w15:restartNumberingAfterBreak="0">
    <w:nsid w:val="330C024D"/>
    <w:multiLevelType w:val="hybridMultilevel"/>
    <w:tmpl w:val="967EC744"/>
    <w:lvl w:ilvl="0" w:tplc="7696F43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297E25"/>
    <w:multiLevelType w:val="hybridMultilevel"/>
    <w:tmpl w:val="57A85A1E"/>
    <w:lvl w:ilvl="0" w:tplc="08029E04">
      <w:start w:val="1"/>
      <w:numFmt w:val="lowerLetter"/>
      <w:lvlText w:val="%1."/>
      <w:lvlJc w:val="left"/>
      <w:pPr>
        <w:ind w:left="1440" w:hanging="360"/>
      </w:pPr>
      <w:rPr>
        <w:rFonts w:hint="default"/>
      </w:rPr>
    </w:lvl>
    <w:lvl w:ilvl="1" w:tplc="080A000F">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DF229AA"/>
    <w:multiLevelType w:val="hybridMultilevel"/>
    <w:tmpl w:val="12A8307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0B34ED4"/>
    <w:multiLevelType w:val="hybridMultilevel"/>
    <w:tmpl w:val="AF76AFDA"/>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9D3357"/>
    <w:multiLevelType w:val="hybridMultilevel"/>
    <w:tmpl w:val="7C4018C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503D68C9"/>
    <w:multiLevelType w:val="hybridMultilevel"/>
    <w:tmpl w:val="5DC4B4BC"/>
    <w:lvl w:ilvl="0" w:tplc="FF1C739A">
      <w:start w:val="1"/>
      <w:numFmt w:val="upperRoman"/>
      <w:lvlText w:val="%1."/>
      <w:lvlJc w:val="left"/>
      <w:pPr>
        <w:ind w:left="862" w:hanging="72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DE1AAE"/>
    <w:multiLevelType w:val="hybridMultilevel"/>
    <w:tmpl w:val="87649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EB4ED7"/>
    <w:multiLevelType w:val="hybridMultilevel"/>
    <w:tmpl w:val="9C002AE8"/>
    <w:lvl w:ilvl="0" w:tplc="080A000F">
      <w:start w:val="1"/>
      <w:numFmt w:val="decimal"/>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6" w15:restartNumberingAfterBreak="0">
    <w:nsid w:val="6C926FA0"/>
    <w:multiLevelType w:val="hybridMultilevel"/>
    <w:tmpl w:val="02CEF608"/>
    <w:lvl w:ilvl="0" w:tplc="F9CA7C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B22299"/>
    <w:multiLevelType w:val="hybridMultilevel"/>
    <w:tmpl w:val="479A2E90"/>
    <w:lvl w:ilvl="0" w:tplc="D10C41CC">
      <w:start w:val="1"/>
      <w:numFmt w:val="lowerLetter"/>
      <w:lvlText w:val="%1."/>
      <w:lvlJc w:val="left"/>
      <w:pPr>
        <w:ind w:left="720" w:hanging="360"/>
      </w:pPr>
      <w:rPr>
        <w:b w:val="0"/>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F511D0"/>
    <w:multiLevelType w:val="hybridMultilevel"/>
    <w:tmpl w:val="08AC1274"/>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9" w15:restartNumberingAfterBreak="0">
    <w:nsid w:val="75E17939"/>
    <w:multiLevelType w:val="hybridMultilevel"/>
    <w:tmpl w:val="7EF4E2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AA1F53"/>
    <w:multiLevelType w:val="hybridMultilevel"/>
    <w:tmpl w:val="F3603D1C"/>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EE01C7"/>
    <w:multiLevelType w:val="hybridMultilevel"/>
    <w:tmpl w:val="AEB4E31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abstractNumId w:val="6"/>
  </w:num>
  <w:num w:numId="2">
    <w:abstractNumId w:val="18"/>
  </w:num>
  <w:num w:numId="3">
    <w:abstractNumId w:val="16"/>
  </w:num>
  <w:num w:numId="4">
    <w:abstractNumId w:val="3"/>
  </w:num>
  <w:num w:numId="5">
    <w:abstractNumId w:val="2"/>
  </w:num>
  <w:num w:numId="6">
    <w:abstractNumId w:val="17"/>
  </w:num>
  <w:num w:numId="7">
    <w:abstractNumId w:val="9"/>
  </w:num>
  <w:num w:numId="8">
    <w:abstractNumId w:val="1"/>
  </w:num>
  <w:num w:numId="9">
    <w:abstractNumId w:val="12"/>
  </w:num>
  <w:num w:numId="10">
    <w:abstractNumId w:val="15"/>
  </w:num>
  <w:num w:numId="11">
    <w:abstractNumId w:val="0"/>
  </w:num>
  <w:num w:numId="12">
    <w:abstractNumId w:val="10"/>
  </w:num>
  <w:num w:numId="13">
    <w:abstractNumId w:val="21"/>
  </w:num>
  <w:num w:numId="14">
    <w:abstractNumId w:val="19"/>
  </w:num>
  <w:num w:numId="15">
    <w:abstractNumId w:val="13"/>
  </w:num>
  <w:num w:numId="16">
    <w:abstractNumId w:val="5"/>
  </w:num>
  <w:num w:numId="17">
    <w:abstractNumId w:val="11"/>
  </w:num>
  <w:num w:numId="18">
    <w:abstractNumId w:val="20"/>
  </w:num>
  <w:num w:numId="19">
    <w:abstractNumId w:val="7"/>
  </w:num>
  <w:num w:numId="20">
    <w:abstractNumId w:val="4"/>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9D3"/>
    <w:rsid w:val="00000646"/>
    <w:rsid w:val="00000695"/>
    <w:rsid w:val="0000162B"/>
    <w:rsid w:val="00002BC8"/>
    <w:rsid w:val="00003E34"/>
    <w:rsid w:val="00003E63"/>
    <w:rsid w:val="0000557E"/>
    <w:rsid w:val="000065D0"/>
    <w:rsid w:val="00010325"/>
    <w:rsid w:val="00012544"/>
    <w:rsid w:val="00013B80"/>
    <w:rsid w:val="0001674C"/>
    <w:rsid w:val="00021643"/>
    <w:rsid w:val="00021F76"/>
    <w:rsid w:val="00037698"/>
    <w:rsid w:val="0004126B"/>
    <w:rsid w:val="000439D3"/>
    <w:rsid w:val="00043B9A"/>
    <w:rsid w:val="00045383"/>
    <w:rsid w:val="00050819"/>
    <w:rsid w:val="00052D79"/>
    <w:rsid w:val="00055179"/>
    <w:rsid w:val="00057BC8"/>
    <w:rsid w:val="00067850"/>
    <w:rsid w:val="000702A5"/>
    <w:rsid w:val="00071D90"/>
    <w:rsid w:val="00072399"/>
    <w:rsid w:val="00072975"/>
    <w:rsid w:val="00072D77"/>
    <w:rsid w:val="000764D6"/>
    <w:rsid w:val="00081FCF"/>
    <w:rsid w:val="00085339"/>
    <w:rsid w:val="00086A58"/>
    <w:rsid w:val="000908C9"/>
    <w:rsid w:val="00096122"/>
    <w:rsid w:val="000A2278"/>
    <w:rsid w:val="000A66F0"/>
    <w:rsid w:val="000B2163"/>
    <w:rsid w:val="000B239E"/>
    <w:rsid w:val="000B2EEB"/>
    <w:rsid w:val="000C356D"/>
    <w:rsid w:val="000C5082"/>
    <w:rsid w:val="000C7CED"/>
    <w:rsid w:val="000D2FF2"/>
    <w:rsid w:val="000D634D"/>
    <w:rsid w:val="000E37EB"/>
    <w:rsid w:val="000E5740"/>
    <w:rsid w:val="000E5816"/>
    <w:rsid w:val="000E78FD"/>
    <w:rsid w:val="000F4FFC"/>
    <w:rsid w:val="000F56A3"/>
    <w:rsid w:val="000F7D07"/>
    <w:rsid w:val="001052A1"/>
    <w:rsid w:val="00110546"/>
    <w:rsid w:val="001132D5"/>
    <w:rsid w:val="0012078D"/>
    <w:rsid w:val="001244AE"/>
    <w:rsid w:val="00127604"/>
    <w:rsid w:val="001320DF"/>
    <w:rsid w:val="00132455"/>
    <w:rsid w:val="00133BE8"/>
    <w:rsid w:val="00135416"/>
    <w:rsid w:val="001617F5"/>
    <w:rsid w:val="00164230"/>
    <w:rsid w:val="0016620C"/>
    <w:rsid w:val="00170526"/>
    <w:rsid w:val="00177DA4"/>
    <w:rsid w:val="001811DD"/>
    <w:rsid w:val="001849B9"/>
    <w:rsid w:val="00190DF1"/>
    <w:rsid w:val="001919FF"/>
    <w:rsid w:val="001B41C6"/>
    <w:rsid w:val="001B46A5"/>
    <w:rsid w:val="001C15E5"/>
    <w:rsid w:val="001C1E4F"/>
    <w:rsid w:val="001C2485"/>
    <w:rsid w:val="001C3D19"/>
    <w:rsid w:val="001C5643"/>
    <w:rsid w:val="001D4DE3"/>
    <w:rsid w:val="001D612C"/>
    <w:rsid w:val="001E6C55"/>
    <w:rsid w:val="001F2EB4"/>
    <w:rsid w:val="001F4180"/>
    <w:rsid w:val="001F5D70"/>
    <w:rsid w:val="001F62D0"/>
    <w:rsid w:val="001F7734"/>
    <w:rsid w:val="002029A2"/>
    <w:rsid w:val="00202EB8"/>
    <w:rsid w:val="00205107"/>
    <w:rsid w:val="00206F8F"/>
    <w:rsid w:val="00211367"/>
    <w:rsid w:val="00211CA5"/>
    <w:rsid w:val="00222C2F"/>
    <w:rsid w:val="002230B6"/>
    <w:rsid w:val="00233F10"/>
    <w:rsid w:val="00244262"/>
    <w:rsid w:val="002462D3"/>
    <w:rsid w:val="0025136A"/>
    <w:rsid w:val="002573A8"/>
    <w:rsid w:val="0025745B"/>
    <w:rsid w:val="00257FE3"/>
    <w:rsid w:val="0026140C"/>
    <w:rsid w:val="00262864"/>
    <w:rsid w:val="0026301D"/>
    <w:rsid w:val="00264419"/>
    <w:rsid w:val="00274B34"/>
    <w:rsid w:val="00276D24"/>
    <w:rsid w:val="00277641"/>
    <w:rsid w:val="002779CF"/>
    <w:rsid w:val="00282229"/>
    <w:rsid w:val="00287C54"/>
    <w:rsid w:val="00291A6A"/>
    <w:rsid w:val="00291C05"/>
    <w:rsid w:val="00295B65"/>
    <w:rsid w:val="002A7DB7"/>
    <w:rsid w:val="002B4037"/>
    <w:rsid w:val="002B4A1E"/>
    <w:rsid w:val="002B5680"/>
    <w:rsid w:val="002B7A51"/>
    <w:rsid w:val="002E002E"/>
    <w:rsid w:val="002E70CF"/>
    <w:rsid w:val="002F0509"/>
    <w:rsid w:val="002F1926"/>
    <w:rsid w:val="002F399F"/>
    <w:rsid w:val="002F67D5"/>
    <w:rsid w:val="003017DC"/>
    <w:rsid w:val="00302758"/>
    <w:rsid w:val="00303EC2"/>
    <w:rsid w:val="00304060"/>
    <w:rsid w:val="00314D35"/>
    <w:rsid w:val="0031687F"/>
    <w:rsid w:val="00320B5E"/>
    <w:rsid w:val="003214A7"/>
    <w:rsid w:val="00322ECE"/>
    <w:rsid w:val="0033032E"/>
    <w:rsid w:val="003323F5"/>
    <w:rsid w:val="003373CC"/>
    <w:rsid w:val="003413E0"/>
    <w:rsid w:val="00352170"/>
    <w:rsid w:val="003527A6"/>
    <w:rsid w:val="003608B0"/>
    <w:rsid w:val="00360F96"/>
    <w:rsid w:val="00364949"/>
    <w:rsid w:val="00381D7C"/>
    <w:rsid w:val="00385C25"/>
    <w:rsid w:val="00392AFC"/>
    <w:rsid w:val="0039616B"/>
    <w:rsid w:val="003A1AA7"/>
    <w:rsid w:val="003A323F"/>
    <w:rsid w:val="003A57BB"/>
    <w:rsid w:val="003B2D39"/>
    <w:rsid w:val="003B3CA1"/>
    <w:rsid w:val="003B4867"/>
    <w:rsid w:val="003C4EAA"/>
    <w:rsid w:val="003C5478"/>
    <w:rsid w:val="003C6031"/>
    <w:rsid w:val="003D4250"/>
    <w:rsid w:val="003D5A45"/>
    <w:rsid w:val="003D6437"/>
    <w:rsid w:val="003E277A"/>
    <w:rsid w:val="003F4A5F"/>
    <w:rsid w:val="00402CD7"/>
    <w:rsid w:val="004111C2"/>
    <w:rsid w:val="00420CAC"/>
    <w:rsid w:val="00421FA7"/>
    <w:rsid w:val="004224DA"/>
    <w:rsid w:val="00423517"/>
    <w:rsid w:val="00425EBE"/>
    <w:rsid w:val="00434E65"/>
    <w:rsid w:val="004373BF"/>
    <w:rsid w:val="00444294"/>
    <w:rsid w:val="004474BB"/>
    <w:rsid w:val="004560B4"/>
    <w:rsid w:val="00461929"/>
    <w:rsid w:val="00461D88"/>
    <w:rsid w:val="0046798E"/>
    <w:rsid w:val="004730BD"/>
    <w:rsid w:val="0047578D"/>
    <w:rsid w:val="004759F7"/>
    <w:rsid w:val="00483086"/>
    <w:rsid w:val="004835DE"/>
    <w:rsid w:val="00486942"/>
    <w:rsid w:val="004935B5"/>
    <w:rsid w:val="0049486F"/>
    <w:rsid w:val="004A27BF"/>
    <w:rsid w:val="004A355E"/>
    <w:rsid w:val="004A56E0"/>
    <w:rsid w:val="004A652D"/>
    <w:rsid w:val="004A6971"/>
    <w:rsid w:val="004B2409"/>
    <w:rsid w:val="004B6199"/>
    <w:rsid w:val="004C170E"/>
    <w:rsid w:val="004C3992"/>
    <w:rsid w:val="004C4E93"/>
    <w:rsid w:val="004C504A"/>
    <w:rsid w:val="004C530C"/>
    <w:rsid w:val="004E2EDE"/>
    <w:rsid w:val="004E4551"/>
    <w:rsid w:val="004F358D"/>
    <w:rsid w:val="004F6217"/>
    <w:rsid w:val="00502D88"/>
    <w:rsid w:val="00510BCA"/>
    <w:rsid w:val="00515257"/>
    <w:rsid w:val="00515562"/>
    <w:rsid w:val="00516BD3"/>
    <w:rsid w:val="00516C14"/>
    <w:rsid w:val="00525598"/>
    <w:rsid w:val="00526326"/>
    <w:rsid w:val="00534953"/>
    <w:rsid w:val="00535435"/>
    <w:rsid w:val="005410BD"/>
    <w:rsid w:val="005441DD"/>
    <w:rsid w:val="00550ABB"/>
    <w:rsid w:val="00561E92"/>
    <w:rsid w:val="0056381A"/>
    <w:rsid w:val="00565549"/>
    <w:rsid w:val="0057181E"/>
    <w:rsid w:val="00581D7F"/>
    <w:rsid w:val="0058333E"/>
    <w:rsid w:val="005848F0"/>
    <w:rsid w:val="00593920"/>
    <w:rsid w:val="00597C40"/>
    <w:rsid w:val="005A4C00"/>
    <w:rsid w:val="005A6595"/>
    <w:rsid w:val="005A74E8"/>
    <w:rsid w:val="005A7AC3"/>
    <w:rsid w:val="005B168D"/>
    <w:rsid w:val="005B62C4"/>
    <w:rsid w:val="005B78DB"/>
    <w:rsid w:val="005C47D1"/>
    <w:rsid w:val="005D1981"/>
    <w:rsid w:val="005D38E0"/>
    <w:rsid w:val="005E12A8"/>
    <w:rsid w:val="005E6246"/>
    <w:rsid w:val="005F133F"/>
    <w:rsid w:val="005F1F7C"/>
    <w:rsid w:val="005F29EB"/>
    <w:rsid w:val="005F2B26"/>
    <w:rsid w:val="00600F82"/>
    <w:rsid w:val="00601733"/>
    <w:rsid w:val="006112BA"/>
    <w:rsid w:val="00612C21"/>
    <w:rsid w:val="00617072"/>
    <w:rsid w:val="00622848"/>
    <w:rsid w:val="0062396C"/>
    <w:rsid w:val="00624C30"/>
    <w:rsid w:val="00626131"/>
    <w:rsid w:val="006305BE"/>
    <w:rsid w:val="00630B9B"/>
    <w:rsid w:val="00637B8C"/>
    <w:rsid w:val="00641B77"/>
    <w:rsid w:val="00641DA2"/>
    <w:rsid w:val="006546BA"/>
    <w:rsid w:val="00656FAC"/>
    <w:rsid w:val="0066139A"/>
    <w:rsid w:val="006616C3"/>
    <w:rsid w:val="00661799"/>
    <w:rsid w:val="00673217"/>
    <w:rsid w:val="006901B9"/>
    <w:rsid w:val="006A2F44"/>
    <w:rsid w:val="006A58F2"/>
    <w:rsid w:val="006B49E1"/>
    <w:rsid w:val="006C0343"/>
    <w:rsid w:val="006C1FA3"/>
    <w:rsid w:val="006C4400"/>
    <w:rsid w:val="006C562B"/>
    <w:rsid w:val="006C7BD5"/>
    <w:rsid w:val="006D0D29"/>
    <w:rsid w:val="006D2F6F"/>
    <w:rsid w:val="006E14DB"/>
    <w:rsid w:val="006E37AD"/>
    <w:rsid w:val="006F170F"/>
    <w:rsid w:val="006F7057"/>
    <w:rsid w:val="0070072F"/>
    <w:rsid w:val="0071030E"/>
    <w:rsid w:val="00711453"/>
    <w:rsid w:val="00713F66"/>
    <w:rsid w:val="0071428A"/>
    <w:rsid w:val="00716FA0"/>
    <w:rsid w:val="00720169"/>
    <w:rsid w:val="00722645"/>
    <w:rsid w:val="007275EF"/>
    <w:rsid w:val="00727C51"/>
    <w:rsid w:val="00734755"/>
    <w:rsid w:val="00734B93"/>
    <w:rsid w:val="0073566B"/>
    <w:rsid w:val="007369BC"/>
    <w:rsid w:val="00737096"/>
    <w:rsid w:val="00740237"/>
    <w:rsid w:val="00740697"/>
    <w:rsid w:val="007426DA"/>
    <w:rsid w:val="0074318F"/>
    <w:rsid w:val="00744744"/>
    <w:rsid w:val="00750D6C"/>
    <w:rsid w:val="007601AF"/>
    <w:rsid w:val="00765124"/>
    <w:rsid w:val="00783E83"/>
    <w:rsid w:val="00784DD4"/>
    <w:rsid w:val="007850B4"/>
    <w:rsid w:val="007857BD"/>
    <w:rsid w:val="00785FD9"/>
    <w:rsid w:val="00785FE1"/>
    <w:rsid w:val="0079078C"/>
    <w:rsid w:val="00792884"/>
    <w:rsid w:val="00796050"/>
    <w:rsid w:val="007A1E32"/>
    <w:rsid w:val="007A5007"/>
    <w:rsid w:val="007B0A0B"/>
    <w:rsid w:val="007B37E6"/>
    <w:rsid w:val="007C7ABD"/>
    <w:rsid w:val="007D7982"/>
    <w:rsid w:val="007E1F5E"/>
    <w:rsid w:val="007E41AF"/>
    <w:rsid w:val="007F0B2A"/>
    <w:rsid w:val="007F284B"/>
    <w:rsid w:val="007F4BF1"/>
    <w:rsid w:val="00800C73"/>
    <w:rsid w:val="00801635"/>
    <w:rsid w:val="00807824"/>
    <w:rsid w:val="008110E6"/>
    <w:rsid w:val="00811A52"/>
    <w:rsid w:val="0081292A"/>
    <w:rsid w:val="00812E05"/>
    <w:rsid w:val="0081300D"/>
    <w:rsid w:val="00813314"/>
    <w:rsid w:val="00813A6C"/>
    <w:rsid w:val="008173AD"/>
    <w:rsid w:val="008202D5"/>
    <w:rsid w:val="0082040B"/>
    <w:rsid w:val="00820969"/>
    <w:rsid w:val="00821B0A"/>
    <w:rsid w:val="008249E9"/>
    <w:rsid w:val="00832D39"/>
    <w:rsid w:val="00835BFA"/>
    <w:rsid w:val="00842B8D"/>
    <w:rsid w:val="00847C4C"/>
    <w:rsid w:val="0085287D"/>
    <w:rsid w:val="00853DCA"/>
    <w:rsid w:val="00857AD7"/>
    <w:rsid w:val="00857FAB"/>
    <w:rsid w:val="0086004D"/>
    <w:rsid w:val="008878A9"/>
    <w:rsid w:val="008929FD"/>
    <w:rsid w:val="0089427F"/>
    <w:rsid w:val="00895CF5"/>
    <w:rsid w:val="00896787"/>
    <w:rsid w:val="00896CF2"/>
    <w:rsid w:val="008A2148"/>
    <w:rsid w:val="008A5116"/>
    <w:rsid w:val="008A6393"/>
    <w:rsid w:val="008B014B"/>
    <w:rsid w:val="008B01A2"/>
    <w:rsid w:val="008B06B5"/>
    <w:rsid w:val="008B34C8"/>
    <w:rsid w:val="008C77F0"/>
    <w:rsid w:val="008D0BBF"/>
    <w:rsid w:val="008D4DDD"/>
    <w:rsid w:val="008D50AC"/>
    <w:rsid w:val="008D5F52"/>
    <w:rsid w:val="008D6D96"/>
    <w:rsid w:val="008D7617"/>
    <w:rsid w:val="008D7946"/>
    <w:rsid w:val="008E09A4"/>
    <w:rsid w:val="008E2195"/>
    <w:rsid w:val="008E30E7"/>
    <w:rsid w:val="008E56FD"/>
    <w:rsid w:val="008E67B3"/>
    <w:rsid w:val="00901BB0"/>
    <w:rsid w:val="00903C2A"/>
    <w:rsid w:val="009063AE"/>
    <w:rsid w:val="00912C23"/>
    <w:rsid w:val="0091567D"/>
    <w:rsid w:val="0091646D"/>
    <w:rsid w:val="00917341"/>
    <w:rsid w:val="00922830"/>
    <w:rsid w:val="00923C93"/>
    <w:rsid w:val="0092401D"/>
    <w:rsid w:val="00934540"/>
    <w:rsid w:val="00935D4B"/>
    <w:rsid w:val="00943491"/>
    <w:rsid w:val="00944A5F"/>
    <w:rsid w:val="00946653"/>
    <w:rsid w:val="00947B2F"/>
    <w:rsid w:val="0095209B"/>
    <w:rsid w:val="00953AC2"/>
    <w:rsid w:val="00956405"/>
    <w:rsid w:val="00967439"/>
    <w:rsid w:val="0097380F"/>
    <w:rsid w:val="0098153D"/>
    <w:rsid w:val="009837E0"/>
    <w:rsid w:val="00984388"/>
    <w:rsid w:val="00986769"/>
    <w:rsid w:val="00995448"/>
    <w:rsid w:val="009A57DC"/>
    <w:rsid w:val="009A5BBF"/>
    <w:rsid w:val="009B5595"/>
    <w:rsid w:val="009B7721"/>
    <w:rsid w:val="009C3ADA"/>
    <w:rsid w:val="009C421C"/>
    <w:rsid w:val="009C6D7D"/>
    <w:rsid w:val="009D0A76"/>
    <w:rsid w:val="009D5714"/>
    <w:rsid w:val="009E4A90"/>
    <w:rsid w:val="009E5E87"/>
    <w:rsid w:val="009E63A2"/>
    <w:rsid w:val="00A02F3D"/>
    <w:rsid w:val="00A07BC5"/>
    <w:rsid w:val="00A171CB"/>
    <w:rsid w:val="00A33919"/>
    <w:rsid w:val="00A36034"/>
    <w:rsid w:val="00A4301F"/>
    <w:rsid w:val="00A459D9"/>
    <w:rsid w:val="00A50529"/>
    <w:rsid w:val="00A50C0E"/>
    <w:rsid w:val="00A53A2B"/>
    <w:rsid w:val="00A55099"/>
    <w:rsid w:val="00A63129"/>
    <w:rsid w:val="00A64640"/>
    <w:rsid w:val="00A648B1"/>
    <w:rsid w:val="00A67E8D"/>
    <w:rsid w:val="00A70593"/>
    <w:rsid w:val="00A70BCD"/>
    <w:rsid w:val="00A72B7C"/>
    <w:rsid w:val="00A82196"/>
    <w:rsid w:val="00A8458E"/>
    <w:rsid w:val="00A8669F"/>
    <w:rsid w:val="00A874B0"/>
    <w:rsid w:val="00A91D50"/>
    <w:rsid w:val="00A93660"/>
    <w:rsid w:val="00A96D4A"/>
    <w:rsid w:val="00A97116"/>
    <w:rsid w:val="00A97230"/>
    <w:rsid w:val="00A97730"/>
    <w:rsid w:val="00AA24B4"/>
    <w:rsid w:val="00AA7060"/>
    <w:rsid w:val="00AA724F"/>
    <w:rsid w:val="00AA72B8"/>
    <w:rsid w:val="00AA7F5A"/>
    <w:rsid w:val="00AB1680"/>
    <w:rsid w:val="00AB374C"/>
    <w:rsid w:val="00AB5883"/>
    <w:rsid w:val="00AB58A7"/>
    <w:rsid w:val="00AC2C3E"/>
    <w:rsid w:val="00AD5904"/>
    <w:rsid w:val="00AE0DB6"/>
    <w:rsid w:val="00AE36E0"/>
    <w:rsid w:val="00AE60AD"/>
    <w:rsid w:val="00AE7F88"/>
    <w:rsid w:val="00AF0748"/>
    <w:rsid w:val="00AF5FA9"/>
    <w:rsid w:val="00B0369D"/>
    <w:rsid w:val="00B03832"/>
    <w:rsid w:val="00B03B9E"/>
    <w:rsid w:val="00B0458C"/>
    <w:rsid w:val="00B22C96"/>
    <w:rsid w:val="00B26575"/>
    <w:rsid w:val="00B33DBF"/>
    <w:rsid w:val="00B43BD1"/>
    <w:rsid w:val="00B45FF2"/>
    <w:rsid w:val="00B477CB"/>
    <w:rsid w:val="00B520AE"/>
    <w:rsid w:val="00B55816"/>
    <w:rsid w:val="00B579E4"/>
    <w:rsid w:val="00B60457"/>
    <w:rsid w:val="00B6173E"/>
    <w:rsid w:val="00B66131"/>
    <w:rsid w:val="00B77D8D"/>
    <w:rsid w:val="00B806A2"/>
    <w:rsid w:val="00B8687A"/>
    <w:rsid w:val="00B90D3B"/>
    <w:rsid w:val="00B90FDE"/>
    <w:rsid w:val="00B92468"/>
    <w:rsid w:val="00B92963"/>
    <w:rsid w:val="00B978A0"/>
    <w:rsid w:val="00BA2879"/>
    <w:rsid w:val="00BA3BD9"/>
    <w:rsid w:val="00BB0524"/>
    <w:rsid w:val="00BB07CD"/>
    <w:rsid w:val="00BB2554"/>
    <w:rsid w:val="00BC0FF6"/>
    <w:rsid w:val="00BC21AB"/>
    <w:rsid w:val="00BC3C47"/>
    <w:rsid w:val="00BC6C83"/>
    <w:rsid w:val="00BC70A4"/>
    <w:rsid w:val="00BD0BBB"/>
    <w:rsid w:val="00BD128B"/>
    <w:rsid w:val="00BD4581"/>
    <w:rsid w:val="00BD4F16"/>
    <w:rsid w:val="00BE00C4"/>
    <w:rsid w:val="00BE26E0"/>
    <w:rsid w:val="00BE6C0B"/>
    <w:rsid w:val="00BF1098"/>
    <w:rsid w:val="00BF1AB1"/>
    <w:rsid w:val="00BF3584"/>
    <w:rsid w:val="00BF4EA7"/>
    <w:rsid w:val="00BF5ED7"/>
    <w:rsid w:val="00C04EF7"/>
    <w:rsid w:val="00C0509B"/>
    <w:rsid w:val="00C07FE6"/>
    <w:rsid w:val="00C13294"/>
    <w:rsid w:val="00C13AE8"/>
    <w:rsid w:val="00C142E1"/>
    <w:rsid w:val="00C145E4"/>
    <w:rsid w:val="00C1797C"/>
    <w:rsid w:val="00C25B6F"/>
    <w:rsid w:val="00C30E4B"/>
    <w:rsid w:val="00C30ECC"/>
    <w:rsid w:val="00C30FD0"/>
    <w:rsid w:val="00C32C81"/>
    <w:rsid w:val="00C3420F"/>
    <w:rsid w:val="00C360B2"/>
    <w:rsid w:val="00C43798"/>
    <w:rsid w:val="00C462A5"/>
    <w:rsid w:val="00C54530"/>
    <w:rsid w:val="00C5527C"/>
    <w:rsid w:val="00C55D6A"/>
    <w:rsid w:val="00C6279E"/>
    <w:rsid w:val="00C6606D"/>
    <w:rsid w:val="00C66197"/>
    <w:rsid w:val="00C66EAD"/>
    <w:rsid w:val="00C66EE5"/>
    <w:rsid w:val="00C7549F"/>
    <w:rsid w:val="00C77E85"/>
    <w:rsid w:val="00C77F83"/>
    <w:rsid w:val="00C80D5D"/>
    <w:rsid w:val="00C8131A"/>
    <w:rsid w:val="00C81BC5"/>
    <w:rsid w:val="00C82402"/>
    <w:rsid w:val="00C830D8"/>
    <w:rsid w:val="00C8694A"/>
    <w:rsid w:val="00C869DE"/>
    <w:rsid w:val="00C872D4"/>
    <w:rsid w:val="00C91739"/>
    <w:rsid w:val="00C92DB5"/>
    <w:rsid w:val="00C9350F"/>
    <w:rsid w:val="00CA2833"/>
    <w:rsid w:val="00CA3E83"/>
    <w:rsid w:val="00CA4767"/>
    <w:rsid w:val="00CB42FD"/>
    <w:rsid w:val="00CB6B19"/>
    <w:rsid w:val="00CC0CC7"/>
    <w:rsid w:val="00CC5343"/>
    <w:rsid w:val="00CC5B67"/>
    <w:rsid w:val="00CD736A"/>
    <w:rsid w:val="00CD7659"/>
    <w:rsid w:val="00CE1863"/>
    <w:rsid w:val="00CE23D7"/>
    <w:rsid w:val="00CE447E"/>
    <w:rsid w:val="00CE73EA"/>
    <w:rsid w:val="00CF0718"/>
    <w:rsid w:val="00CF0B19"/>
    <w:rsid w:val="00CF7469"/>
    <w:rsid w:val="00D062A4"/>
    <w:rsid w:val="00D075CC"/>
    <w:rsid w:val="00D10659"/>
    <w:rsid w:val="00D10712"/>
    <w:rsid w:val="00D22639"/>
    <w:rsid w:val="00D24021"/>
    <w:rsid w:val="00D24D59"/>
    <w:rsid w:val="00D32988"/>
    <w:rsid w:val="00D32C10"/>
    <w:rsid w:val="00D32D34"/>
    <w:rsid w:val="00D33B1A"/>
    <w:rsid w:val="00D43DEA"/>
    <w:rsid w:val="00D43DF0"/>
    <w:rsid w:val="00D45F84"/>
    <w:rsid w:val="00D572DA"/>
    <w:rsid w:val="00D62BA1"/>
    <w:rsid w:val="00D7585E"/>
    <w:rsid w:val="00D822B7"/>
    <w:rsid w:val="00D83C9E"/>
    <w:rsid w:val="00D84193"/>
    <w:rsid w:val="00D84A89"/>
    <w:rsid w:val="00D97218"/>
    <w:rsid w:val="00D97F03"/>
    <w:rsid w:val="00DA38C9"/>
    <w:rsid w:val="00DA7BF0"/>
    <w:rsid w:val="00DC1411"/>
    <w:rsid w:val="00DC14AD"/>
    <w:rsid w:val="00DD5142"/>
    <w:rsid w:val="00DD7946"/>
    <w:rsid w:val="00DE33C8"/>
    <w:rsid w:val="00DE583F"/>
    <w:rsid w:val="00DF1F15"/>
    <w:rsid w:val="00DF35BC"/>
    <w:rsid w:val="00DF4EDF"/>
    <w:rsid w:val="00E10B6B"/>
    <w:rsid w:val="00E1135E"/>
    <w:rsid w:val="00E13751"/>
    <w:rsid w:val="00E1508D"/>
    <w:rsid w:val="00E1667F"/>
    <w:rsid w:val="00E20B01"/>
    <w:rsid w:val="00E31470"/>
    <w:rsid w:val="00E323E8"/>
    <w:rsid w:val="00E337D9"/>
    <w:rsid w:val="00E511CE"/>
    <w:rsid w:val="00E536FE"/>
    <w:rsid w:val="00E57EFF"/>
    <w:rsid w:val="00E63298"/>
    <w:rsid w:val="00E6497A"/>
    <w:rsid w:val="00E66CE6"/>
    <w:rsid w:val="00E7616C"/>
    <w:rsid w:val="00E84C0A"/>
    <w:rsid w:val="00E84FA4"/>
    <w:rsid w:val="00E85B45"/>
    <w:rsid w:val="00E8644E"/>
    <w:rsid w:val="00E94FCF"/>
    <w:rsid w:val="00EA1D04"/>
    <w:rsid w:val="00EA30BF"/>
    <w:rsid w:val="00EA5BB5"/>
    <w:rsid w:val="00EA7CBE"/>
    <w:rsid w:val="00EB0FBD"/>
    <w:rsid w:val="00EB3001"/>
    <w:rsid w:val="00EB76E5"/>
    <w:rsid w:val="00EC17D7"/>
    <w:rsid w:val="00EC54CC"/>
    <w:rsid w:val="00ED1A3C"/>
    <w:rsid w:val="00ED30B4"/>
    <w:rsid w:val="00ED66BF"/>
    <w:rsid w:val="00ED726E"/>
    <w:rsid w:val="00EE1221"/>
    <w:rsid w:val="00EE33BB"/>
    <w:rsid w:val="00EE3675"/>
    <w:rsid w:val="00EE56C6"/>
    <w:rsid w:val="00EF67A4"/>
    <w:rsid w:val="00EF69B5"/>
    <w:rsid w:val="00EF7DAC"/>
    <w:rsid w:val="00F0389C"/>
    <w:rsid w:val="00F03B6D"/>
    <w:rsid w:val="00F056BF"/>
    <w:rsid w:val="00F05C50"/>
    <w:rsid w:val="00F065F0"/>
    <w:rsid w:val="00F10816"/>
    <w:rsid w:val="00F13C4F"/>
    <w:rsid w:val="00F16AAD"/>
    <w:rsid w:val="00F22FE1"/>
    <w:rsid w:val="00F311BD"/>
    <w:rsid w:val="00F3364A"/>
    <w:rsid w:val="00F42414"/>
    <w:rsid w:val="00F44685"/>
    <w:rsid w:val="00F45BC0"/>
    <w:rsid w:val="00F53208"/>
    <w:rsid w:val="00F70474"/>
    <w:rsid w:val="00F71B94"/>
    <w:rsid w:val="00F728DB"/>
    <w:rsid w:val="00F7443E"/>
    <w:rsid w:val="00F81A67"/>
    <w:rsid w:val="00F81E2B"/>
    <w:rsid w:val="00F83D19"/>
    <w:rsid w:val="00F94D61"/>
    <w:rsid w:val="00F957C0"/>
    <w:rsid w:val="00F95E04"/>
    <w:rsid w:val="00FA087F"/>
    <w:rsid w:val="00FB63FA"/>
    <w:rsid w:val="00FC2BCB"/>
    <w:rsid w:val="00FC349D"/>
    <w:rsid w:val="00FC4979"/>
    <w:rsid w:val="00FC6685"/>
    <w:rsid w:val="00FD4FB8"/>
    <w:rsid w:val="00FD6EDE"/>
    <w:rsid w:val="00FD7F98"/>
    <w:rsid w:val="00FE031C"/>
    <w:rsid w:val="00FE2730"/>
    <w:rsid w:val="00FE2AE0"/>
    <w:rsid w:val="00FE7903"/>
    <w:rsid w:val="00FF3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75F7F2"/>
  <w15:chartTrackingRefBased/>
  <w15:docId w15:val="{63798C1B-4644-4B06-B344-50B3F0F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B6"/>
    <w:pPr>
      <w:spacing w:after="200" w:line="360" w:lineRule="auto"/>
      <w:ind w:left="709" w:hanging="709"/>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9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39D3"/>
  </w:style>
  <w:style w:type="paragraph" w:styleId="Piedepgina">
    <w:name w:val="footer"/>
    <w:basedOn w:val="Normal"/>
    <w:link w:val="PiedepginaCar"/>
    <w:uiPriority w:val="99"/>
    <w:unhideWhenUsed/>
    <w:rsid w:val="000439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39D3"/>
  </w:style>
  <w:style w:type="paragraph" w:styleId="Prrafodelista">
    <w:name w:val="List Paragraph"/>
    <w:basedOn w:val="Normal"/>
    <w:uiPriority w:val="34"/>
    <w:qFormat/>
    <w:rsid w:val="002230B6"/>
    <w:pPr>
      <w:ind w:left="720"/>
      <w:contextualSpacing/>
    </w:pPr>
  </w:style>
  <w:style w:type="table" w:styleId="Tablaconcuadrcula">
    <w:name w:val="Table Grid"/>
    <w:basedOn w:val="Tablanormal"/>
    <w:uiPriority w:val="39"/>
    <w:rsid w:val="0022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164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6D"/>
    <w:rPr>
      <w:rFonts w:ascii="Segoe UI" w:eastAsia="Calibri" w:hAnsi="Segoe UI" w:cs="Segoe UI"/>
      <w:sz w:val="18"/>
      <w:szCs w:val="18"/>
    </w:rPr>
  </w:style>
  <w:style w:type="table" w:styleId="Cuadrculadetablaclara">
    <w:name w:val="Grid Table Light"/>
    <w:basedOn w:val="Tablanormal"/>
    <w:uiPriority w:val="40"/>
    <w:rsid w:val="004A27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07FE6"/>
    <w:pPr>
      <w:spacing w:line="240" w:lineRule="auto"/>
    </w:pPr>
    <w:rPr>
      <w:i/>
      <w:iCs/>
      <w:color w:val="44546A" w:themeColor="text2"/>
      <w:sz w:val="18"/>
      <w:szCs w:val="18"/>
    </w:rPr>
  </w:style>
  <w:style w:type="paragraph" w:styleId="Sinespaciado">
    <w:name w:val="No Spacing"/>
    <w:uiPriority w:val="1"/>
    <w:qFormat/>
    <w:rsid w:val="00C8694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CB843-442B-48AF-9C3D-C80812505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1274</Words>
  <Characters>7013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PROVE.034</cp:lastModifiedBy>
  <cp:revision>9</cp:revision>
  <cp:lastPrinted>2023-03-24T18:29:00Z</cp:lastPrinted>
  <dcterms:created xsi:type="dcterms:W3CDTF">2023-03-29T15:02:00Z</dcterms:created>
  <dcterms:modified xsi:type="dcterms:W3CDTF">2023-05-30T19:18:00Z</dcterms:modified>
</cp:coreProperties>
</file>